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E5B" w:rsidRDefault="00762E5B" w:rsidP="00762E5B">
      <w:pPr>
        <w:rPr>
          <w:rFonts w:ascii="Verdana" w:hAnsi="Verdana"/>
          <w:b/>
          <w:bCs/>
          <w:sz w:val="21"/>
          <w:szCs w:val="21"/>
        </w:rPr>
      </w:pPr>
      <w:r>
        <w:rPr>
          <w:noProof/>
          <w:color w:val="1F497D"/>
          <w:lang w:eastAsia="en-GB"/>
        </w:rPr>
        <w:drawing>
          <wp:anchor distT="0" distB="0" distL="114300" distR="114300" simplePos="0" relativeHeight="251660288" behindDoc="1" locked="0" layoutInCell="1" allowOverlap="1">
            <wp:simplePos x="0" y="0"/>
            <wp:positionH relativeFrom="column">
              <wp:posOffset>-914400</wp:posOffset>
            </wp:positionH>
            <wp:positionV relativeFrom="paragraph">
              <wp:posOffset>-914400</wp:posOffset>
            </wp:positionV>
            <wp:extent cx="7564120" cy="2009775"/>
            <wp:effectExtent l="0" t="0" r="0" b="9525"/>
            <wp:wrapTight wrapText="bothSides">
              <wp:wrapPolygon edited="0">
                <wp:start x="0" y="0"/>
                <wp:lineTo x="0" y="21498"/>
                <wp:lineTo x="21542" y="21498"/>
                <wp:lineTo x="21542" y="0"/>
                <wp:lineTo x="0" y="0"/>
              </wp:wrapPolygon>
            </wp:wrapTight>
            <wp:docPr id="4" name="Picture 4" descr="cid:image002.jpg@01D2C40B.79D8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2C40B.79D879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564120"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E5B" w:rsidRDefault="00762E5B" w:rsidP="00762E5B">
      <w:pPr>
        <w:rPr>
          <w:rFonts w:ascii="Verdana" w:hAnsi="Verdana"/>
          <w:b/>
          <w:bCs/>
          <w:sz w:val="21"/>
          <w:szCs w:val="21"/>
        </w:rPr>
      </w:pPr>
      <w:r>
        <w:rPr>
          <w:rFonts w:ascii="Verdana" w:hAnsi="Verdana"/>
          <w:b/>
          <w:bCs/>
          <w:sz w:val="21"/>
          <w:szCs w:val="21"/>
        </w:rPr>
        <w:t>Business World in Focus | September 2017</w:t>
      </w:r>
    </w:p>
    <w:p w:rsidR="00762E5B" w:rsidRDefault="00762E5B" w:rsidP="00762E5B">
      <w:pPr>
        <w:pStyle w:val="ListParagraph"/>
        <w:spacing w:after="0" w:line="240" w:lineRule="auto"/>
        <w:ind w:left="0"/>
        <w:rPr>
          <w:rFonts w:ascii="Verdana" w:hAnsi="Verdana"/>
          <w:sz w:val="21"/>
          <w:szCs w:val="21"/>
        </w:rPr>
      </w:pPr>
      <w:r>
        <w:rPr>
          <w:rFonts w:ascii="Verdana" w:hAnsi="Verdana"/>
          <w:b/>
          <w:bCs/>
          <w:sz w:val="21"/>
          <w:szCs w:val="21"/>
        </w:rPr>
        <w:br/>
      </w:r>
      <w:r>
        <w:rPr>
          <w:rFonts w:ascii="Verdana" w:hAnsi="Verdana"/>
          <w:sz w:val="21"/>
          <w:szCs w:val="21"/>
        </w:rPr>
        <w:t>This update is specifically focused on helping to address a workflow bottleneck that is preventing us paying our suppliers in a timely manner.</w:t>
      </w:r>
    </w:p>
    <w:p w:rsidR="00762E5B" w:rsidRDefault="00762E5B" w:rsidP="00762E5B">
      <w:pPr>
        <w:pStyle w:val="ListParagraph"/>
        <w:spacing w:after="0" w:line="240" w:lineRule="auto"/>
        <w:ind w:left="0"/>
        <w:rPr>
          <w:rFonts w:ascii="Verdana" w:hAnsi="Verdana"/>
          <w:sz w:val="21"/>
          <w:szCs w:val="21"/>
        </w:rPr>
      </w:pPr>
    </w:p>
    <w:p w:rsidR="00762E5B" w:rsidRDefault="00762E5B" w:rsidP="00762E5B">
      <w:pPr>
        <w:pStyle w:val="ListParagraph"/>
        <w:spacing w:after="0" w:line="240" w:lineRule="auto"/>
        <w:ind w:left="0"/>
        <w:rPr>
          <w:rFonts w:ascii="Verdana" w:hAnsi="Verdana"/>
          <w:sz w:val="21"/>
          <w:szCs w:val="21"/>
        </w:rPr>
      </w:pPr>
      <w:r>
        <w:rPr>
          <w:rFonts w:ascii="Verdana" w:hAnsi="Verdana"/>
          <w:sz w:val="21"/>
          <w:szCs w:val="21"/>
        </w:rPr>
        <w:t xml:space="preserve">At present we are being prevented from paying certain invoices due to having received the invoice for goods/services the Council has received, yet there has been no Goods Receipting done or the Goods Receipting has been done after the invoice is received without using the ‘Purchase </w:t>
      </w:r>
      <w:proofErr w:type="spellStart"/>
      <w:r>
        <w:rPr>
          <w:rFonts w:ascii="Verdana" w:hAnsi="Verdana"/>
          <w:sz w:val="21"/>
          <w:szCs w:val="21"/>
        </w:rPr>
        <w:t>Inv</w:t>
      </w:r>
      <w:proofErr w:type="spellEnd"/>
      <w:r>
        <w:rPr>
          <w:rFonts w:ascii="Verdana" w:hAnsi="Verdana"/>
          <w:sz w:val="21"/>
          <w:szCs w:val="21"/>
        </w:rPr>
        <w:t xml:space="preserve"> - Missing Goods Receipt Task’ link to perform the receipting.  </w:t>
      </w:r>
    </w:p>
    <w:p w:rsidR="00762E5B" w:rsidRDefault="00762E5B" w:rsidP="00762E5B">
      <w:pPr>
        <w:pStyle w:val="ListParagraph"/>
        <w:spacing w:after="0" w:line="240" w:lineRule="auto"/>
        <w:ind w:left="0"/>
        <w:rPr>
          <w:rFonts w:ascii="Verdana" w:hAnsi="Verdana"/>
          <w:sz w:val="21"/>
          <w:szCs w:val="21"/>
        </w:rPr>
      </w:pPr>
    </w:p>
    <w:p w:rsidR="00762E5B" w:rsidRDefault="00762E5B" w:rsidP="00762E5B">
      <w:pPr>
        <w:pStyle w:val="ListParagraph"/>
        <w:spacing w:after="0" w:line="240" w:lineRule="auto"/>
        <w:ind w:left="0"/>
        <w:rPr>
          <w:rFonts w:ascii="Verdana" w:hAnsi="Verdana"/>
          <w:sz w:val="21"/>
          <w:szCs w:val="21"/>
        </w:rPr>
      </w:pPr>
      <w:r>
        <w:rPr>
          <w:rFonts w:ascii="Verdana" w:hAnsi="Verdana"/>
          <w:sz w:val="21"/>
          <w:szCs w:val="21"/>
        </w:rPr>
        <w:t>The following information highlights a few key things that need to be done so that we can address and avoid this situation.</w:t>
      </w:r>
    </w:p>
    <w:p w:rsidR="00762E5B" w:rsidRDefault="00762E5B" w:rsidP="00762E5B">
      <w:pPr>
        <w:jc w:val="center"/>
        <w:rPr>
          <w:rFonts w:ascii="Verdana" w:eastAsia="Times New Roman" w:hAnsi="Verdana"/>
        </w:rPr>
      </w:pPr>
      <w:r>
        <w:rPr>
          <w:rFonts w:ascii="Verdana" w:eastAsia="Times New Roman" w:hAnsi="Verdana"/>
        </w:rPr>
        <w:pict>
          <v:rect id="_x0000_i1025" style="width:451.3pt;height:1.5pt" o:hralign="center" o:hrstd="t" o:hr="t" fillcolor="#a0a0a0" stroked="f"/>
        </w:pict>
      </w:r>
    </w:p>
    <w:p w:rsidR="00762E5B" w:rsidRDefault="00762E5B" w:rsidP="00762E5B">
      <w:pPr>
        <w:rPr>
          <w:rFonts w:ascii="Verdana" w:hAnsi="Verdana"/>
          <w:b/>
          <w:bCs/>
          <w:sz w:val="21"/>
          <w:szCs w:val="21"/>
        </w:rPr>
      </w:pPr>
      <w:r>
        <w:rPr>
          <w:rFonts w:ascii="Verdana" w:hAnsi="Verdana"/>
          <w:b/>
          <w:bCs/>
          <w:sz w:val="21"/>
          <w:szCs w:val="21"/>
        </w:rPr>
        <w:t>Goods receipting in Business World</w:t>
      </w:r>
    </w:p>
    <w:p w:rsidR="00762E5B" w:rsidRDefault="00762E5B" w:rsidP="00762E5B">
      <w:pPr>
        <w:spacing w:after="240"/>
        <w:rPr>
          <w:rFonts w:ascii="Verdana" w:hAnsi="Verdana"/>
          <w:sz w:val="21"/>
          <w:szCs w:val="21"/>
        </w:rPr>
      </w:pPr>
      <w:r>
        <w:rPr>
          <w:rFonts w:ascii="Verdana" w:hAnsi="Verdana"/>
          <w:sz w:val="21"/>
          <w:szCs w:val="21"/>
        </w:rPr>
        <w:t xml:space="preserve">Missing Goods Receipt Tasks will only be generated if the Goods Receipting has not already been done when the goods/services are received rather than when the invoice is received into the Council. Therefore it is best practice, wherever possible, to get the purchase order goods receipted at the point of receiving the goods/service rather than at the point of invoice receipt.  </w:t>
      </w:r>
    </w:p>
    <w:p w:rsidR="00762E5B" w:rsidRDefault="00762E5B" w:rsidP="00762E5B">
      <w:pPr>
        <w:rPr>
          <w:rFonts w:ascii="Verdana" w:hAnsi="Verdana"/>
          <w:sz w:val="21"/>
          <w:szCs w:val="21"/>
        </w:rPr>
      </w:pPr>
      <w:r>
        <w:rPr>
          <w:rFonts w:ascii="Verdana" w:hAnsi="Verdana"/>
          <w:sz w:val="21"/>
          <w:szCs w:val="21"/>
        </w:rPr>
        <w:t xml:space="preserve">Goods Receipting needs to be accurate as this is one of the aspects of the three way match of invoice to order to goods receipt that triggers authority to pay. Specific Guidance on this is available at the </w:t>
      </w:r>
      <w:hyperlink r:id="rId8" w:history="1">
        <w:r>
          <w:rPr>
            <w:rStyle w:val="Hyperlink"/>
            <w:rFonts w:ascii="Verdana" w:hAnsi="Verdana"/>
            <w:sz w:val="21"/>
            <w:szCs w:val="21"/>
          </w:rPr>
          <w:t>Business World Intranet Page</w:t>
        </w:r>
      </w:hyperlink>
      <w:r>
        <w:rPr>
          <w:rFonts w:ascii="Verdana" w:hAnsi="Verdana"/>
          <w:sz w:val="21"/>
          <w:szCs w:val="21"/>
        </w:rPr>
        <w:t xml:space="preserve"> </w:t>
      </w:r>
    </w:p>
    <w:p w:rsidR="00762E5B" w:rsidRDefault="00762E5B" w:rsidP="00762E5B">
      <w:pPr>
        <w:rPr>
          <w:rFonts w:ascii="Verdana" w:hAnsi="Verdana"/>
          <w:sz w:val="21"/>
          <w:szCs w:val="21"/>
        </w:rPr>
      </w:pPr>
    </w:p>
    <w:p w:rsidR="00762E5B" w:rsidRDefault="00762E5B" w:rsidP="00762E5B">
      <w:pPr>
        <w:rPr>
          <w:rFonts w:ascii="Verdana" w:hAnsi="Verdana"/>
          <w:b/>
          <w:bCs/>
          <w:sz w:val="21"/>
          <w:szCs w:val="21"/>
        </w:rPr>
      </w:pPr>
      <w:r>
        <w:rPr>
          <w:rFonts w:ascii="Verdana" w:hAnsi="Verdana"/>
          <w:b/>
          <w:bCs/>
          <w:sz w:val="21"/>
          <w:szCs w:val="21"/>
        </w:rPr>
        <w:t>Dealing with missing goods receipt tasks</w:t>
      </w:r>
    </w:p>
    <w:p w:rsidR="00762E5B" w:rsidRDefault="00762E5B" w:rsidP="00762E5B">
      <w:pPr>
        <w:rPr>
          <w:rFonts w:ascii="Verdana" w:hAnsi="Verdana"/>
          <w:sz w:val="21"/>
          <w:szCs w:val="21"/>
        </w:rPr>
      </w:pPr>
      <w:r>
        <w:rPr>
          <w:rFonts w:ascii="Verdana" w:hAnsi="Verdana"/>
          <w:sz w:val="21"/>
          <w:szCs w:val="21"/>
        </w:rPr>
        <w:t>There are, however, instances where it is appropriate to wait for the invoice to be available before the services are receipted in Business World and in these situations it must be done through the system generated Missing Goods Receipt Task.</w:t>
      </w:r>
    </w:p>
    <w:p w:rsidR="00762E5B" w:rsidRDefault="00762E5B" w:rsidP="00762E5B">
      <w:pPr>
        <w:rPr>
          <w:rFonts w:ascii="Verdana" w:hAnsi="Verdana"/>
          <w:sz w:val="21"/>
          <w:szCs w:val="21"/>
        </w:rPr>
      </w:pPr>
    </w:p>
    <w:p w:rsidR="00762E5B" w:rsidRDefault="00762E5B" w:rsidP="00762E5B">
      <w:pPr>
        <w:rPr>
          <w:rFonts w:ascii="Verdana" w:hAnsi="Verdana"/>
          <w:sz w:val="21"/>
          <w:szCs w:val="21"/>
        </w:rPr>
      </w:pPr>
      <w:r>
        <w:rPr>
          <w:rFonts w:ascii="Verdana" w:hAnsi="Verdana"/>
          <w:sz w:val="21"/>
          <w:szCs w:val="21"/>
        </w:rPr>
        <w:t xml:space="preserve">The </w:t>
      </w:r>
      <w:hyperlink r:id="rId9" w:history="1">
        <w:r>
          <w:rPr>
            <w:rStyle w:val="Hyperlink"/>
            <w:rFonts w:ascii="Verdana" w:hAnsi="Verdana"/>
            <w:sz w:val="21"/>
            <w:szCs w:val="21"/>
          </w:rPr>
          <w:t>Dealing with Missing Goods Receipt Tasks</w:t>
        </w:r>
      </w:hyperlink>
      <w:r>
        <w:rPr>
          <w:rFonts w:ascii="Verdana" w:hAnsi="Verdana"/>
          <w:sz w:val="21"/>
          <w:szCs w:val="21"/>
        </w:rPr>
        <w:t xml:space="preserve"> document on the intranet explains the process of receipting goods/services when the receipt of an invoice triggers a Missing Goods Receipt task.</w:t>
      </w:r>
    </w:p>
    <w:p w:rsidR="00762E5B" w:rsidRDefault="00762E5B" w:rsidP="00762E5B">
      <w:pPr>
        <w:rPr>
          <w:rFonts w:ascii="Verdana" w:hAnsi="Verdana"/>
          <w:b/>
          <w:bCs/>
          <w:color w:val="FF0000"/>
          <w:sz w:val="21"/>
          <w:szCs w:val="21"/>
        </w:rPr>
      </w:pPr>
      <w:r>
        <w:rPr>
          <w:rFonts w:ascii="Verdana" w:hAnsi="Verdana"/>
          <w:b/>
          <w:bCs/>
          <w:color w:val="FF0000"/>
          <w:sz w:val="21"/>
          <w:szCs w:val="21"/>
        </w:rPr>
        <w:t xml:space="preserve">It is crucial to the prompt payment of suppliers that these tasks are performed in accordance with this guidance and in </w:t>
      </w:r>
      <w:r>
        <w:rPr>
          <w:rFonts w:ascii="Verdana" w:hAnsi="Verdana"/>
          <w:b/>
          <w:bCs/>
          <w:color w:val="FF0000"/>
          <w:sz w:val="21"/>
          <w:szCs w:val="21"/>
          <w:u w:val="single"/>
        </w:rPr>
        <w:t>a timely manner</w:t>
      </w:r>
      <w:r>
        <w:rPr>
          <w:rFonts w:ascii="Verdana" w:hAnsi="Verdana"/>
          <w:b/>
          <w:bCs/>
          <w:color w:val="FF0000"/>
          <w:sz w:val="21"/>
          <w:szCs w:val="21"/>
        </w:rPr>
        <w:t>.</w:t>
      </w:r>
    </w:p>
    <w:p w:rsidR="00762E5B" w:rsidRDefault="00762E5B" w:rsidP="00762E5B">
      <w:pPr>
        <w:rPr>
          <w:rFonts w:ascii="Verdana" w:hAnsi="Verdana"/>
          <w:b/>
          <w:bCs/>
          <w:color w:val="FF0000"/>
          <w:sz w:val="21"/>
          <w:szCs w:val="21"/>
        </w:rPr>
      </w:pPr>
    </w:p>
    <w:p w:rsidR="00762E5B" w:rsidRDefault="00762E5B" w:rsidP="00762E5B">
      <w:pPr>
        <w:rPr>
          <w:rFonts w:ascii="Verdana" w:hAnsi="Verdana"/>
          <w:sz w:val="21"/>
          <w:szCs w:val="21"/>
        </w:rPr>
      </w:pPr>
      <w:r>
        <w:rPr>
          <w:rFonts w:ascii="Verdana" w:hAnsi="Verdana"/>
          <w:sz w:val="21"/>
          <w:szCs w:val="21"/>
        </w:rPr>
        <w:t>A simple rule for Business World is that you should always do ‘Your Tasks’ first rather than use the menus on the left hand side of the screen. This is also the quickest way to get to the correct screen for the task required and follows the correct workflow rules required for the tasks to be processed efficiently. Your Tasks can be found in the area highlighted with the red circle below.</w:t>
      </w:r>
    </w:p>
    <w:p w:rsidR="00762E5B" w:rsidRDefault="00762E5B" w:rsidP="00762E5B">
      <w:pPr>
        <w:rPr>
          <w:rFonts w:ascii="Verdana" w:hAnsi="Verdana"/>
          <w:sz w:val="21"/>
          <w:szCs w:val="21"/>
        </w:rPr>
      </w:pPr>
    </w:p>
    <w:p w:rsidR="00762E5B" w:rsidRDefault="00762E5B" w:rsidP="00762E5B">
      <w:pPr>
        <w:rPr>
          <w:rFonts w:ascii="Verdana" w:hAnsi="Verdana"/>
          <w:sz w:val="21"/>
          <w:szCs w:val="21"/>
        </w:rPr>
      </w:pPr>
      <w:r>
        <w:rPr>
          <w:noProof/>
          <w:lang w:eastAsia="en-GB"/>
        </w:rPr>
        <w:lastRenderedPageBreak/>
        <w:drawing>
          <wp:anchor distT="0" distB="0" distL="114300" distR="114300" simplePos="0" relativeHeight="251659264" behindDoc="0" locked="0" layoutInCell="1" allowOverlap="1" wp14:anchorId="3BC87777" wp14:editId="149BE055">
            <wp:simplePos x="0" y="0"/>
            <wp:positionH relativeFrom="column">
              <wp:posOffset>5143500</wp:posOffset>
            </wp:positionH>
            <wp:positionV relativeFrom="paragraph">
              <wp:posOffset>-209550</wp:posOffset>
            </wp:positionV>
            <wp:extent cx="723900" cy="5905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val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590550"/>
                    </a:xfrm>
                    <a:prstGeom prst="rect">
                      <a:avLst/>
                    </a:prstGeom>
                    <a:noFill/>
                  </pic:spPr>
                </pic:pic>
              </a:graphicData>
            </a:graphic>
            <wp14:sizeRelH relativeFrom="page">
              <wp14:pctWidth>0</wp14:pctWidth>
            </wp14:sizeRelH>
            <wp14:sizeRelV relativeFrom="margin">
              <wp14:pctHeight>0</wp14:pctHeight>
            </wp14:sizeRelV>
          </wp:anchor>
        </w:drawing>
      </w:r>
      <w:r>
        <w:rPr>
          <w:rFonts w:ascii="Verdana" w:hAnsi="Verdana"/>
          <w:noProof/>
          <w:sz w:val="21"/>
          <w:szCs w:val="21"/>
          <w:lang w:eastAsia="en-GB"/>
        </w:rPr>
        <w:drawing>
          <wp:inline distT="0" distB="0" distL="0" distR="0" wp14:anchorId="60D10FC1" wp14:editId="4F565460">
            <wp:extent cx="6486525" cy="895350"/>
            <wp:effectExtent l="0" t="0" r="9525" b="0"/>
            <wp:docPr id="2" name="Picture 2" descr="cid:image009.jpg@01D33070.F8633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9.jpg@01D33070.F8633D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486525" cy="895350"/>
                    </a:xfrm>
                    <a:prstGeom prst="rect">
                      <a:avLst/>
                    </a:prstGeom>
                    <a:noFill/>
                    <a:ln>
                      <a:noFill/>
                    </a:ln>
                  </pic:spPr>
                </pic:pic>
              </a:graphicData>
            </a:graphic>
          </wp:inline>
        </w:drawing>
      </w:r>
    </w:p>
    <w:p w:rsidR="00762E5B" w:rsidRDefault="00762E5B" w:rsidP="00762E5B">
      <w:pPr>
        <w:rPr>
          <w:rFonts w:ascii="Verdana" w:hAnsi="Verdana"/>
          <w:sz w:val="21"/>
          <w:szCs w:val="21"/>
        </w:rPr>
      </w:pPr>
    </w:p>
    <w:p w:rsidR="00762E5B" w:rsidRDefault="00762E5B" w:rsidP="00762E5B">
      <w:pPr>
        <w:rPr>
          <w:rFonts w:ascii="Verdana" w:hAnsi="Verdana"/>
          <w:sz w:val="21"/>
          <w:szCs w:val="21"/>
          <w:lang w:eastAsia="en-GB"/>
        </w:rPr>
      </w:pPr>
      <w:r>
        <w:rPr>
          <w:rFonts w:ascii="Verdana" w:hAnsi="Verdana"/>
          <w:sz w:val="21"/>
          <w:szCs w:val="21"/>
        </w:rPr>
        <w:t xml:space="preserve">By Clicking on the </w:t>
      </w:r>
      <w:r>
        <w:rPr>
          <w:rFonts w:ascii="Wingdings" w:hAnsi="Wingdings"/>
          <w:sz w:val="36"/>
          <w:szCs w:val="36"/>
          <w:lang w:eastAsia="en-GB"/>
        </w:rPr>
        <w:t></w:t>
      </w:r>
      <w:r>
        <w:rPr>
          <w:rFonts w:ascii="Verdana" w:hAnsi="Verdana"/>
          <w:sz w:val="21"/>
          <w:szCs w:val="21"/>
          <w:lang w:eastAsia="en-GB"/>
        </w:rPr>
        <w:t xml:space="preserve"> in the red circle are highlighted above, this will then take you will to ‘Your Tasks’ which displays similar to that shown below. In this example, the Missing Goods Receipt task relating to </w:t>
      </w:r>
      <w:proofErr w:type="gramStart"/>
      <w:r>
        <w:rPr>
          <w:rFonts w:ascii="Verdana" w:hAnsi="Verdana"/>
          <w:sz w:val="21"/>
          <w:szCs w:val="21"/>
          <w:lang w:eastAsia="en-GB"/>
        </w:rPr>
        <w:t>progressing</w:t>
      </w:r>
      <w:proofErr w:type="gramEnd"/>
      <w:r>
        <w:rPr>
          <w:rFonts w:ascii="Verdana" w:hAnsi="Verdana"/>
          <w:sz w:val="21"/>
          <w:szCs w:val="21"/>
          <w:lang w:eastAsia="en-GB"/>
        </w:rPr>
        <w:t xml:space="preserve"> the payment of invoices has been highlighted and can be accessed by clicking on the task name.</w:t>
      </w:r>
    </w:p>
    <w:p w:rsidR="00762E5B" w:rsidRDefault="00762E5B" w:rsidP="00762E5B">
      <w:pPr>
        <w:rPr>
          <w:rFonts w:ascii="Verdana" w:hAnsi="Verdana"/>
          <w:sz w:val="21"/>
          <w:szCs w:val="21"/>
          <w:lang w:eastAsia="en-GB"/>
        </w:rPr>
      </w:pPr>
    </w:p>
    <w:p w:rsidR="00762E5B" w:rsidRDefault="00762E5B" w:rsidP="00762E5B">
      <w:pPr>
        <w:rPr>
          <w:rFonts w:ascii="Verdana" w:hAnsi="Verdana"/>
          <w:sz w:val="21"/>
          <w:szCs w:val="21"/>
        </w:rPr>
      </w:pPr>
      <w:r>
        <w:rPr>
          <w:rFonts w:ascii="Verdana" w:hAnsi="Verdana"/>
          <w:noProof/>
          <w:sz w:val="21"/>
          <w:szCs w:val="21"/>
          <w:lang w:eastAsia="en-GB"/>
        </w:rPr>
        <w:drawing>
          <wp:inline distT="0" distB="0" distL="0" distR="0">
            <wp:extent cx="2085975" cy="1371600"/>
            <wp:effectExtent l="0" t="0" r="9525" b="0"/>
            <wp:docPr id="1" name="Picture 1" descr="cid:image010.jpg@01D33070.F8633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0.jpg@01D33070.F8633D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85975" cy="1371600"/>
                    </a:xfrm>
                    <a:prstGeom prst="rect">
                      <a:avLst/>
                    </a:prstGeom>
                    <a:noFill/>
                    <a:ln>
                      <a:noFill/>
                    </a:ln>
                  </pic:spPr>
                </pic:pic>
              </a:graphicData>
            </a:graphic>
          </wp:inline>
        </w:drawing>
      </w:r>
    </w:p>
    <w:p w:rsidR="00762E5B" w:rsidRDefault="00762E5B" w:rsidP="00762E5B">
      <w:pPr>
        <w:pStyle w:val="ListParagraph"/>
        <w:spacing w:after="0" w:line="240" w:lineRule="auto"/>
        <w:ind w:left="0"/>
        <w:rPr>
          <w:rFonts w:ascii="Verdana" w:hAnsi="Verdana"/>
          <w:b/>
          <w:bCs/>
        </w:rPr>
      </w:pPr>
    </w:p>
    <w:p w:rsidR="00762E5B" w:rsidRDefault="00762E5B" w:rsidP="00762E5B">
      <w:pPr>
        <w:rPr>
          <w:rFonts w:ascii="Verdana" w:hAnsi="Verdana"/>
          <w:b/>
          <w:bCs/>
          <w:sz w:val="21"/>
          <w:szCs w:val="21"/>
        </w:rPr>
      </w:pPr>
      <w:r>
        <w:rPr>
          <w:rFonts w:ascii="Verdana" w:hAnsi="Verdana"/>
          <w:b/>
          <w:bCs/>
          <w:sz w:val="21"/>
          <w:szCs w:val="21"/>
        </w:rPr>
        <w:t xml:space="preserve">Original </w:t>
      </w:r>
      <w:proofErr w:type="spellStart"/>
      <w:r>
        <w:rPr>
          <w:rFonts w:ascii="Verdana" w:hAnsi="Verdana"/>
          <w:b/>
          <w:bCs/>
          <w:sz w:val="21"/>
          <w:szCs w:val="21"/>
        </w:rPr>
        <w:t>requisitioners</w:t>
      </w:r>
      <w:proofErr w:type="spellEnd"/>
      <w:r>
        <w:rPr>
          <w:rFonts w:ascii="Verdana" w:hAnsi="Verdana"/>
          <w:b/>
          <w:bCs/>
          <w:sz w:val="21"/>
          <w:szCs w:val="21"/>
        </w:rPr>
        <w:t xml:space="preserve"> no longer in post</w:t>
      </w:r>
    </w:p>
    <w:p w:rsidR="00762E5B" w:rsidRDefault="00762E5B" w:rsidP="00762E5B">
      <w:pPr>
        <w:rPr>
          <w:rFonts w:ascii="Verdana" w:hAnsi="Verdana"/>
          <w:sz w:val="21"/>
          <w:szCs w:val="21"/>
        </w:rPr>
      </w:pPr>
      <w:r>
        <w:rPr>
          <w:rFonts w:ascii="Verdana" w:hAnsi="Verdana"/>
          <w:sz w:val="21"/>
          <w:szCs w:val="21"/>
        </w:rPr>
        <w:t xml:space="preserve">A significant number of Missing Goods Receipting tasks that are outstanding are due people who have left the organisation or moved to new roles. Although we are in the process of creating the appropriate procedures to capture this information and respond to this, we do need information from line managers to redirect workflow tasks. It would be greatly appreciated if line managers of anyone who has </w:t>
      </w:r>
      <w:proofErr w:type="gramStart"/>
      <w:r>
        <w:rPr>
          <w:rFonts w:ascii="Verdana" w:hAnsi="Verdana"/>
          <w:sz w:val="21"/>
          <w:szCs w:val="21"/>
        </w:rPr>
        <w:t>raised</w:t>
      </w:r>
      <w:proofErr w:type="gramEnd"/>
      <w:r>
        <w:rPr>
          <w:rFonts w:ascii="Verdana" w:hAnsi="Verdana"/>
          <w:sz w:val="21"/>
          <w:szCs w:val="21"/>
        </w:rPr>
        <w:t xml:space="preserve"> requisitions and has moved on from the position that was related to raising the requisition sends the following information to the </w:t>
      </w:r>
      <w:hyperlink r:id="rId15" w:history="1">
        <w:r>
          <w:rPr>
            <w:rStyle w:val="Hyperlink"/>
            <w:rFonts w:ascii="Verdana" w:hAnsi="Verdana"/>
            <w:sz w:val="21"/>
            <w:szCs w:val="21"/>
          </w:rPr>
          <w:t>Business World Mailbox</w:t>
        </w:r>
      </w:hyperlink>
    </w:p>
    <w:p w:rsidR="00762E5B" w:rsidRDefault="00762E5B" w:rsidP="00762E5B">
      <w:pPr>
        <w:rPr>
          <w:rFonts w:ascii="Verdana" w:hAnsi="Verdana"/>
          <w:sz w:val="21"/>
          <w:szCs w:val="21"/>
        </w:rPr>
      </w:pPr>
    </w:p>
    <w:tbl>
      <w:tblPr>
        <w:tblW w:w="0" w:type="auto"/>
        <w:tblCellMar>
          <w:left w:w="0" w:type="dxa"/>
          <w:right w:w="0" w:type="dxa"/>
        </w:tblCellMar>
        <w:tblLook w:val="04A0" w:firstRow="1" w:lastRow="0" w:firstColumn="1" w:lastColumn="0" w:noHBand="0" w:noVBand="1"/>
      </w:tblPr>
      <w:tblGrid>
        <w:gridCol w:w="2698"/>
        <w:gridCol w:w="2442"/>
        <w:gridCol w:w="4102"/>
      </w:tblGrid>
      <w:tr w:rsidR="00762E5B" w:rsidTr="00762E5B">
        <w:tc>
          <w:tcPr>
            <w:tcW w:w="2929"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62E5B" w:rsidRDefault="00762E5B">
            <w:pPr>
              <w:rPr>
                <w:rFonts w:ascii="Verdana" w:hAnsi="Verdana"/>
                <w:b/>
                <w:bCs/>
                <w:sz w:val="21"/>
                <w:szCs w:val="21"/>
              </w:rPr>
            </w:pPr>
            <w:r>
              <w:rPr>
                <w:rFonts w:ascii="Verdana" w:hAnsi="Verdana"/>
                <w:b/>
                <w:bCs/>
                <w:sz w:val="21"/>
                <w:szCs w:val="21"/>
              </w:rPr>
              <w:t>Leaver Details</w:t>
            </w:r>
          </w:p>
        </w:tc>
        <w:tc>
          <w:tcPr>
            <w:tcW w:w="270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62E5B" w:rsidRDefault="00762E5B">
            <w:pPr>
              <w:rPr>
                <w:rFonts w:ascii="Verdana" w:hAnsi="Verdana"/>
                <w:b/>
                <w:bCs/>
                <w:sz w:val="21"/>
                <w:szCs w:val="21"/>
              </w:rPr>
            </w:pPr>
            <w:r>
              <w:rPr>
                <w:rFonts w:ascii="Verdana" w:hAnsi="Verdana"/>
                <w:b/>
                <w:bCs/>
                <w:sz w:val="21"/>
                <w:szCs w:val="21"/>
              </w:rPr>
              <w:t>Employee Number</w:t>
            </w:r>
          </w:p>
        </w:tc>
        <w:tc>
          <w:tcPr>
            <w:tcW w:w="50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62E5B" w:rsidRDefault="00762E5B">
            <w:pPr>
              <w:rPr>
                <w:rFonts w:ascii="Verdana" w:hAnsi="Verdana"/>
                <w:sz w:val="21"/>
                <w:szCs w:val="21"/>
              </w:rPr>
            </w:pPr>
          </w:p>
        </w:tc>
      </w:tr>
      <w:tr w:rsidR="00762E5B" w:rsidTr="00762E5B">
        <w:tc>
          <w:tcPr>
            <w:tcW w:w="0" w:type="auto"/>
            <w:vMerge/>
            <w:tcBorders>
              <w:top w:val="single" w:sz="8" w:space="0" w:color="auto"/>
              <w:left w:val="single" w:sz="8" w:space="0" w:color="auto"/>
              <w:bottom w:val="single" w:sz="8" w:space="0" w:color="auto"/>
              <w:right w:val="single" w:sz="8" w:space="0" w:color="auto"/>
            </w:tcBorders>
            <w:vAlign w:val="center"/>
            <w:hideMark/>
          </w:tcPr>
          <w:p w:rsidR="00762E5B" w:rsidRDefault="00762E5B">
            <w:pPr>
              <w:rPr>
                <w:rFonts w:ascii="Verdana" w:hAnsi="Verdana"/>
                <w:b/>
                <w:bCs/>
                <w:sz w:val="21"/>
                <w:szCs w:val="21"/>
              </w:rPr>
            </w:pPr>
          </w:p>
        </w:tc>
        <w:tc>
          <w:tcPr>
            <w:tcW w:w="27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762E5B" w:rsidRDefault="00762E5B">
            <w:pPr>
              <w:rPr>
                <w:rFonts w:ascii="Verdana" w:hAnsi="Verdana"/>
                <w:b/>
                <w:bCs/>
                <w:sz w:val="21"/>
                <w:szCs w:val="21"/>
              </w:rPr>
            </w:pPr>
            <w:r>
              <w:rPr>
                <w:rFonts w:ascii="Verdana" w:hAnsi="Verdana"/>
                <w:b/>
                <w:bCs/>
                <w:sz w:val="21"/>
                <w:szCs w:val="21"/>
              </w:rPr>
              <w:t>Employee Name</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762E5B" w:rsidRDefault="00762E5B">
            <w:pPr>
              <w:rPr>
                <w:rFonts w:ascii="Verdana" w:hAnsi="Verdana"/>
                <w:sz w:val="21"/>
                <w:szCs w:val="21"/>
              </w:rPr>
            </w:pPr>
          </w:p>
        </w:tc>
      </w:tr>
      <w:tr w:rsidR="00762E5B" w:rsidTr="00762E5B">
        <w:tc>
          <w:tcPr>
            <w:tcW w:w="0" w:type="auto"/>
            <w:vMerge/>
            <w:tcBorders>
              <w:top w:val="single" w:sz="8" w:space="0" w:color="auto"/>
              <w:left w:val="single" w:sz="8" w:space="0" w:color="auto"/>
              <w:bottom w:val="single" w:sz="8" w:space="0" w:color="auto"/>
              <w:right w:val="single" w:sz="8" w:space="0" w:color="auto"/>
            </w:tcBorders>
            <w:vAlign w:val="center"/>
            <w:hideMark/>
          </w:tcPr>
          <w:p w:rsidR="00762E5B" w:rsidRDefault="00762E5B">
            <w:pPr>
              <w:rPr>
                <w:rFonts w:ascii="Verdana" w:hAnsi="Verdana"/>
                <w:b/>
                <w:bCs/>
                <w:sz w:val="21"/>
                <w:szCs w:val="21"/>
              </w:rPr>
            </w:pPr>
          </w:p>
        </w:tc>
        <w:tc>
          <w:tcPr>
            <w:tcW w:w="27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762E5B" w:rsidRDefault="00762E5B">
            <w:pPr>
              <w:rPr>
                <w:rFonts w:ascii="Verdana" w:hAnsi="Verdana"/>
                <w:b/>
                <w:bCs/>
                <w:sz w:val="21"/>
                <w:szCs w:val="21"/>
              </w:rPr>
            </w:pPr>
            <w:r>
              <w:rPr>
                <w:rFonts w:ascii="Verdana" w:hAnsi="Verdana"/>
                <w:b/>
                <w:bCs/>
                <w:sz w:val="21"/>
                <w:szCs w:val="21"/>
              </w:rPr>
              <w:t>Position Number</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762E5B" w:rsidRDefault="00762E5B">
            <w:pPr>
              <w:rPr>
                <w:rFonts w:ascii="Verdana" w:hAnsi="Verdana"/>
                <w:sz w:val="21"/>
                <w:szCs w:val="21"/>
              </w:rPr>
            </w:pPr>
          </w:p>
        </w:tc>
      </w:tr>
      <w:tr w:rsidR="00762E5B" w:rsidTr="00762E5B">
        <w:tc>
          <w:tcPr>
            <w:tcW w:w="0" w:type="auto"/>
            <w:vMerge/>
            <w:tcBorders>
              <w:top w:val="single" w:sz="8" w:space="0" w:color="auto"/>
              <w:left w:val="single" w:sz="8" w:space="0" w:color="auto"/>
              <w:bottom w:val="single" w:sz="8" w:space="0" w:color="auto"/>
              <w:right w:val="single" w:sz="8" w:space="0" w:color="auto"/>
            </w:tcBorders>
            <w:vAlign w:val="center"/>
            <w:hideMark/>
          </w:tcPr>
          <w:p w:rsidR="00762E5B" w:rsidRDefault="00762E5B">
            <w:pPr>
              <w:rPr>
                <w:rFonts w:ascii="Verdana" w:hAnsi="Verdana"/>
                <w:b/>
                <w:bCs/>
                <w:sz w:val="21"/>
                <w:szCs w:val="21"/>
              </w:rPr>
            </w:pPr>
          </w:p>
        </w:tc>
        <w:tc>
          <w:tcPr>
            <w:tcW w:w="27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762E5B" w:rsidRDefault="00762E5B">
            <w:pPr>
              <w:rPr>
                <w:rFonts w:ascii="Verdana" w:hAnsi="Verdana"/>
                <w:b/>
                <w:bCs/>
                <w:sz w:val="21"/>
                <w:szCs w:val="21"/>
              </w:rPr>
            </w:pPr>
            <w:r>
              <w:rPr>
                <w:rFonts w:ascii="Verdana" w:hAnsi="Verdana"/>
                <w:b/>
                <w:bCs/>
                <w:sz w:val="21"/>
                <w:szCs w:val="21"/>
              </w:rPr>
              <w:t>Position Name</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762E5B" w:rsidRDefault="00762E5B">
            <w:pPr>
              <w:rPr>
                <w:rFonts w:ascii="Verdana" w:hAnsi="Verdana"/>
                <w:sz w:val="21"/>
                <w:szCs w:val="21"/>
              </w:rPr>
            </w:pPr>
          </w:p>
        </w:tc>
      </w:tr>
      <w:tr w:rsidR="00762E5B" w:rsidTr="00762E5B">
        <w:tc>
          <w:tcPr>
            <w:tcW w:w="2929" w:type="dxa"/>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62E5B" w:rsidRDefault="00762E5B">
            <w:pPr>
              <w:rPr>
                <w:rFonts w:ascii="Verdana" w:hAnsi="Verdana"/>
                <w:b/>
                <w:bCs/>
                <w:sz w:val="21"/>
                <w:szCs w:val="21"/>
              </w:rPr>
            </w:pPr>
            <w:r>
              <w:rPr>
                <w:rFonts w:ascii="Verdana" w:hAnsi="Verdana"/>
                <w:b/>
                <w:bCs/>
                <w:sz w:val="21"/>
                <w:szCs w:val="21"/>
              </w:rPr>
              <w:t>Replacement for Requisition Tasks</w:t>
            </w:r>
          </w:p>
        </w:tc>
        <w:tc>
          <w:tcPr>
            <w:tcW w:w="27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762E5B" w:rsidRDefault="00762E5B">
            <w:pPr>
              <w:rPr>
                <w:rFonts w:ascii="Verdana" w:hAnsi="Verdana"/>
                <w:b/>
                <w:bCs/>
                <w:sz w:val="21"/>
                <w:szCs w:val="21"/>
              </w:rPr>
            </w:pPr>
            <w:r>
              <w:rPr>
                <w:rFonts w:ascii="Verdana" w:hAnsi="Verdana"/>
                <w:b/>
                <w:bCs/>
                <w:sz w:val="21"/>
                <w:szCs w:val="21"/>
              </w:rPr>
              <w:t>Employee Number</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762E5B" w:rsidRDefault="00762E5B">
            <w:pPr>
              <w:rPr>
                <w:rFonts w:ascii="Verdana" w:hAnsi="Verdana"/>
                <w:sz w:val="21"/>
                <w:szCs w:val="21"/>
              </w:rPr>
            </w:pPr>
          </w:p>
        </w:tc>
      </w:tr>
      <w:tr w:rsidR="00762E5B" w:rsidTr="00762E5B">
        <w:tc>
          <w:tcPr>
            <w:tcW w:w="0" w:type="auto"/>
            <w:vMerge/>
            <w:tcBorders>
              <w:top w:val="nil"/>
              <w:left w:val="single" w:sz="8" w:space="0" w:color="auto"/>
              <w:bottom w:val="single" w:sz="8" w:space="0" w:color="auto"/>
              <w:right w:val="single" w:sz="8" w:space="0" w:color="auto"/>
            </w:tcBorders>
            <w:vAlign w:val="center"/>
            <w:hideMark/>
          </w:tcPr>
          <w:p w:rsidR="00762E5B" w:rsidRDefault="00762E5B">
            <w:pPr>
              <w:rPr>
                <w:rFonts w:ascii="Verdana" w:hAnsi="Verdana"/>
                <w:b/>
                <w:bCs/>
                <w:sz w:val="21"/>
                <w:szCs w:val="21"/>
              </w:rPr>
            </w:pPr>
          </w:p>
        </w:tc>
        <w:tc>
          <w:tcPr>
            <w:tcW w:w="27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762E5B" w:rsidRDefault="00762E5B">
            <w:pPr>
              <w:rPr>
                <w:rFonts w:ascii="Verdana" w:hAnsi="Verdana"/>
                <w:b/>
                <w:bCs/>
                <w:sz w:val="21"/>
                <w:szCs w:val="21"/>
              </w:rPr>
            </w:pPr>
            <w:r>
              <w:rPr>
                <w:rFonts w:ascii="Verdana" w:hAnsi="Verdana"/>
                <w:b/>
                <w:bCs/>
                <w:sz w:val="21"/>
                <w:szCs w:val="21"/>
              </w:rPr>
              <w:t>Employee Name</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762E5B" w:rsidRDefault="00762E5B">
            <w:pPr>
              <w:rPr>
                <w:rFonts w:ascii="Verdana" w:hAnsi="Verdana"/>
                <w:sz w:val="21"/>
                <w:szCs w:val="21"/>
              </w:rPr>
            </w:pPr>
          </w:p>
        </w:tc>
      </w:tr>
      <w:tr w:rsidR="00762E5B" w:rsidTr="00762E5B">
        <w:tc>
          <w:tcPr>
            <w:tcW w:w="0" w:type="auto"/>
            <w:vMerge/>
            <w:tcBorders>
              <w:top w:val="nil"/>
              <w:left w:val="single" w:sz="8" w:space="0" w:color="auto"/>
              <w:bottom w:val="single" w:sz="8" w:space="0" w:color="auto"/>
              <w:right w:val="single" w:sz="8" w:space="0" w:color="auto"/>
            </w:tcBorders>
            <w:vAlign w:val="center"/>
            <w:hideMark/>
          </w:tcPr>
          <w:p w:rsidR="00762E5B" w:rsidRDefault="00762E5B">
            <w:pPr>
              <w:rPr>
                <w:rFonts w:ascii="Verdana" w:hAnsi="Verdana"/>
                <w:b/>
                <w:bCs/>
                <w:sz w:val="21"/>
                <w:szCs w:val="21"/>
              </w:rPr>
            </w:pPr>
          </w:p>
        </w:tc>
        <w:tc>
          <w:tcPr>
            <w:tcW w:w="27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762E5B" w:rsidRDefault="00762E5B">
            <w:pPr>
              <w:rPr>
                <w:rFonts w:ascii="Verdana" w:hAnsi="Verdana"/>
                <w:b/>
                <w:bCs/>
                <w:sz w:val="21"/>
                <w:szCs w:val="21"/>
              </w:rPr>
            </w:pPr>
            <w:r>
              <w:rPr>
                <w:rFonts w:ascii="Verdana" w:hAnsi="Verdana"/>
                <w:b/>
                <w:bCs/>
                <w:sz w:val="21"/>
                <w:szCs w:val="21"/>
              </w:rPr>
              <w:t>Position Number</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762E5B" w:rsidRDefault="00762E5B">
            <w:pPr>
              <w:rPr>
                <w:rFonts w:ascii="Verdana" w:hAnsi="Verdana"/>
                <w:sz w:val="21"/>
                <w:szCs w:val="21"/>
              </w:rPr>
            </w:pPr>
          </w:p>
        </w:tc>
      </w:tr>
      <w:tr w:rsidR="00762E5B" w:rsidTr="00762E5B">
        <w:tc>
          <w:tcPr>
            <w:tcW w:w="0" w:type="auto"/>
            <w:vMerge/>
            <w:tcBorders>
              <w:top w:val="nil"/>
              <w:left w:val="single" w:sz="8" w:space="0" w:color="auto"/>
              <w:bottom w:val="single" w:sz="8" w:space="0" w:color="auto"/>
              <w:right w:val="single" w:sz="8" w:space="0" w:color="auto"/>
            </w:tcBorders>
            <w:vAlign w:val="center"/>
            <w:hideMark/>
          </w:tcPr>
          <w:p w:rsidR="00762E5B" w:rsidRDefault="00762E5B">
            <w:pPr>
              <w:rPr>
                <w:rFonts w:ascii="Verdana" w:hAnsi="Verdana"/>
                <w:b/>
                <w:bCs/>
                <w:sz w:val="21"/>
                <w:szCs w:val="21"/>
              </w:rPr>
            </w:pPr>
          </w:p>
        </w:tc>
        <w:tc>
          <w:tcPr>
            <w:tcW w:w="27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762E5B" w:rsidRDefault="00762E5B">
            <w:pPr>
              <w:rPr>
                <w:rFonts w:ascii="Verdana" w:hAnsi="Verdana"/>
                <w:b/>
                <w:bCs/>
                <w:sz w:val="21"/>
                <w:szCs w:val="21"/>
              </w:rPr>
            </w:pPr>
            <w:r>
              <w:rPr>
                <w:rFonts w:ascii="Verdana" w:hAnsi="Verdana"/>
                <w:b/>
                <w:bCs/>
                <w:sz w:val="21"/>
                <w:szCs w:val="21"/>
              </w:rPr>
              <w:t>Position Name</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762E5B" w:rsidRDefault="00762E5B">
            <w:pPr>
              <w:rPr>
                <w:rFonts w:ascii="Verdana" w:hAnsi="Verdana"/>
                <w:sz w:val="21"/>
                <w:szCs w:val="21"/>
              </w:rPr>
            </w:pPr>
          </w:p>
        </w:tc>
      </w:tr>
    </w:tbl>
    <w:p w:rsidR="00762E5B" w:rsidRDefault="00762E5B" w:rsidP="00762E5B">
      <w:pPr>
        <w:rPr>
          <w:rFonts w:ascii="Verdana" w:hAnsi="Verdana"/>
          <w:sz w:val="21"/>
          <w:szCs w:val="21"/>
        </w:rPr>
      </w:pPr>
      <w:r>
        <w:rPr>
          <w:rFonts w:ascii="Verdana" w:hAnsi="Verdana"/>
          <w:sz w:val="21"/>
          <w:szCs w:val="21"/>
        </w:rPr>
        <w:br/>
        <w:t>This will allow us to redistribute the task and get the invoice paid.</w:t>
      </w:r>
    </w:p>
    <w:p w:rsidR="00762E5B" w:rsidRDefault="00762E5B" w:rsidP="00762E5B">
      <w:pPr>
        <w:jc w:val="center"/>
        <w:rPr>
          <w:rFonts w:ascii="Verdana" w:eastAsia="Times New Roman" w:hAnsi="Verdana"/>
        </w:rPr>
      </w:pPr>
      <w:r>
        <w:rPr>
          <w:rFonts w:ascii="Verdana" w:eastAsia="Times New Roman" w:hAnsi="Verdana"/>
        </w:rPr>
        <w:pict>
          <v:rect id="_x0000_i1028" style="width:451.3pt;height:1.5pt" o:hralign="center" o:hrstd="t" o:hr="t" fillcolor="#a0a0a0" stroked="f"/>
        </w:pict>
      </w:r>
    </w:p>
    <w:p w:rsidR="00762E5B" w:rsidRDefault="00762E5B" w:rsidP="00762E5B">
      <w:pPr>
        <w:rPr>
          <w:rFonts w:ascii="Verdana" w:hAnsi="Verdana"/>
          <w:b/>
          <w:bCs/>
          <w:sz w:val="21"/>
          <w:szCs w:val="21"/>
        </w:rPr>
      </w:pPr>
      <w:r>
        <w:rPr>
          <w:rFonts w:ascii="Verdana" w:hAnsi="Verdana"/>
          <w:b/>
          <w:bCs/>
          <w:sz w:val="21"/>
          <w:szCs w:val="21"/>
        </w:rPr>
        <w:t>Remember</w:t>
      </w:r>
    </w:p>
    <w:p w:rsidR="00762E5B" w:rsidRDefault="00762E5B" w:rsidP="00762E5B">
      <w:pPr>
        <w:pStyle w:val="ListParagraph"/>
        <w:numPr>
          <w:ilvl w:val="0"/>
          <w:numId w:val="1"/>
        </w:numPr>
        <w:spacing w:after="0" w:line="240" w:lineRule="auto"/>
        <w:ind w:left="360"/>
        <w:rPr>
          <w:rFonts w:ascii="Verdana" w:hAnsi="Verdana"/>
          <w:sz w:val="21"/>
          <w:szCs w:val="21"/>
        </w:rPr>
      </w:pPr>
      <w:r>
        <w:rPr>
          <w:rFonts w:ascii="Verdana" w:hAnsi="Verdana"/>
          <w:sz w:val="21"/>
          <w:szCs w:val="21"/>
        </w:rPr>
        <w:t xml:space="preserve">If you manage staff with no IT access, can you please ensure that they get access to this update and know where to find </w:t>
      </w:r>
      <w:hyperlink r:id="rId16" w:history="1">
        <w:r>
          <w:rPr>
            <w:rStyle w:val="Hyperlink"/>
            <w:rFonts w:ascii="Verdana" w:hAnsi="Verdana"/>
            <w:sz w:val="21"/>
            <w:szCs w:val="21"/>
          </w:rPr>
          <w:t>previous versions</w:t>
        </w:r>
      </w:hyperlink>
      <w:proofErr w:type="gramStart"/>
      <w:r>
        <w:rPr>
          <w:rFonts w:ascii="Verdana" w:hAnsi="Verdana"/>
          <w:sz w:val="21"/>
          <w:szCs w:val="21"/>
        </w:rPr>
        <w:t>.</w:t>
      </w:r>
      <w:proofErr w:type="gramEnd"/>
    </w:p>
    <w:p w:rsidR="00762E5B" w:rsidRDefault="00762E5B" w:rsidP="00762E5B">
      <w:pPr>
        <w:pStyle w:val="ListParagraph"/>
        <w:numPr>
          <w:ilvl w:val="0"/>
          <w:numId w:val="1"/>
        </w:numPr>
        <w:spacing w:after="0" w:line="240" w:lineRule="auto"/>
        <w:ind w:left="360"/>
        <w:rPr>
          <w:rFonts w:ascii="Verdana" w:hAnsi="Verdana"/>
          <w:b/>
          <w:bCs/>
          <w:sz w:val="21"/>
          <w:szCs w:val="21"/>
        </w:rPr>
      </w:pPr>
      <w:r>
        <w:rPr>
          <w:rFonts w:ascii="Verdana" w:hAnsi="Verdana"/>
          <w:sz w:val="21"/>
          <w:szCs w:val="21"/>
        </w:rPr>
        <w:t xml:space="preserve">You can also find out more at: </w:t>
      </w:r>
      <w:hyperlink r:id="rId17" w:history="1">
        <w:r>
          <w:rPr>
            <w:rStyle w:val="Hyperlink"/>
            <w:rFonts w:ascii="Verdana" w:hAnsi="Verdana"/>
            <w:sz w:val="21"/>
            <w:szCs w:val="21"/>
          </w:rPr>
          <w:t>www.scotborders.gov.uk/BusinessWorld</w:t>
        </w:r>
      </w:hyperlink>
      <w:r>
        <w:rPr>
          <w:rFonts w:ascii="Verdana" w:hAnsi="Verdana"/>
          <w:sz w:val="21"/>
          <w:szCs w:val="21"/>
        </w:rPr>
        <w:t xml:space="preserve"> and </w:t>
      </w:r>
      <w:hyperlink r:id="rId18" w:history="1">
        <w:r>
          <w:rPr>
            <w:rStyle w:val="Hyperlink"/>
            <w:rFonts w:ascii="Verdana" w:hAnsi="Verdana"/>
            <w:sz w:val="21"/>
            <w:szCs w:val="21"/>
          </w:rPr>
          <w:t>check out our FAQs</w:t>
        </w:r>
      </w:hyperlink>
      <w:r>
        <w:rPr>
          <w:rFonts w:ascii="Verdana" w:hAnsi="Verdana"/>
          <w:sz w:val="21"/>
          <w:szCs w:val="21"/>
        </w:rPr>
        <w:t>.</w:t>
      </w:r>
    </w:p>
    <w:p w:rsidR="00762E5B" w:rsidRDefault="00762E5B" w:rsidP="00762E5B">
      <w:pPr>
        <w:ind w:left="360"/>
        <w:rPr>
          <w:rFonts w:ascii="Verdana" w:hAnsi="Verdana"/>
          <w:sz w:val="21"/>
          <w:szCs w:val="21"/>
        </w:rPr>
      </w:pPr>
    </w:p>
    <w:p w:rsidR="00762E5B" w:rsidRDefault="00762E5B" w:rsidP="00762E5B">
      <w:pPr>
        <w:rPr>
          <w:rFonts w:ascii="Verdana" w:hAnsi="Verdana"/>
          <w:sz w:val="21"/>
          <w:szCs w:val="21"/>
        </w:rPr>
      </w:pPr>
      <w:r>
        <w:rPr>
          <w:rFonts w:ascii="Verdana" w:hAnsi="Verdana"/>
          <w:sz w:val="21"/>
          <w:szCs w:val="21"/>
        </w:rPr>
        <w:t>Regards,</w:t>
      </w:r>
    </w:p>
    <w:p w:rsidR="00762E5B" w:rsidRDefault="00762E5B" w:rsidP="00762E5B">
      <w:pPr>
        <w:rPr>
          <w:rFonts w:ascii="Verdana" w:hAnsi="Verdana"/>
          <w:sz w:val="21"/>
          <w:szCs w:val="21"/>
        </w:rPr>
      </w:pPr>
      <w:r>
        <w:rPr>
          <w:rFonts w:ascii="Verdana" w:hAnsi="Verdana"/>
          <w:sz w:val="21"/>
          <w:szCs w:val="21"/>
        </w:rPr>
        <w:t>Business World Project Team</w:t>
      </w:r>
    </w:p>
    <w:p w:rsidR="00762E5B" w:rsidRDefault="00762E5B" w:rsidP="00762E5B">
      <w:pPr>
        <w:rPr>
          <w:rFonts w:ascii="Verdana" w:hAnsi="Verdana"/>
          <w:sz w:val="21"/>
          <w:szCs w:val="21"/>
        </w:rPr>
      </w:pPr>
    </w:p>
    <w:p w:rsidR="00762E5B" w:rsidRDefault="00762E5B" w:rsidP="00762E5B">
      <w:pPr>
        <w:rPr>
          <w:rFonts w:ascii="Verdana" w:hAnsi="Verdana"/>
          <w:sz w:val="21"/>
          <w:szCs w:val="21"/>
        </w:rPr>
      </w:pPr>
      <w:proofErr w:type="gramStart"/>
      <w:r>
        <w:rPr>
          <w:rFonts w:ascii="Verdana" w:hAnsi="Verdana"/>
          <w:sz w:val="21"/>
          <w:szCs w:val="21"/>
        </w:rPr>
        <w:t>w</w:t>
      </w:r>
      <w:proofErr w:type="gramEnd"/>
      <w:r>
        <w:rPr>
          <w:rFonts w:ascii="Verdana" w:hAnsi="Verdana"/>
          <w:sz w:val="21"/>
          <w:szCs w:val="21"/>
        </w:rPr>
        <w:t xml:space="preserve">: </w:t>
      </w:r>
      <w:hyperlink r:id="rId19" w:history="1">
        <w:r>
          <w:rPr>
            <w:rStyle w:val="Hyperlink"/>
            <w:rFonts w:ascii="Verdana" w:hAnsi="Verdana"/>
            <w:sz w:val="21"/>
            <w:szCs w:val="21"/>
          </w:rPr>
          <w:t>www.scotborders.gov.uk/businessworld</w:t>
        </w:r>
      </w:hyperlink>
    </w:p>
    <w:p w:rsidR="00762E5B" w:rsidRDefault="00762E5B" w:rsidP="00762E5B">
      <w:pPr>
        <w:rPr>
          <w:rFonts w:ascii="Verdana" w:hAnsi="Verdana"/>
          <w:sz w:val="21"/>
          <w:szCs w:val="21"/>
        </w:rPr>
      </w:pPr>
      <w:proofErr w:type="gramStart"/>
      <w:r>
        <w:rPr>
          <w:rFonts w:ascii="Verdana" w:hAnsi="Verdana"/>
          <w:sz w:val="21"/>
          <w:szCs w:val="21"/>
        </w:rPr>
        <w:t>e</w:t>
      </w:r>
      <w:proofErr w:type="gramEnd"/>
      <w:r>
        <w:rPr>
          <w:rFonts w:ascii="Verdana" w:hAnsi="Verdana"/>
          <w:sz w:val="21"/>
          <w:szCs w:val="21"/>
        </w:rPr>
        <w:t xml:space="preserve">: </w:t>
      </w:r>
      <w:hyperlink r:id="rId20" w:history="1">
        <w:r>
          <w:rPr>
            <w:rStyle w:val="Hyperlink"/>
            <w:rFonts w:ascii="Verdana" w:hAnsi="Verdana"/>
            <w:sz w:val="21"/>
            <w:szCs w:val="21"/>
          </w:rPr>
          <w:t>businessworld@scotborders.gov.u</w:t>
        </w:r>
        <w:bookmarkStart w:id="0" w:name="_GoBack"/>
        <w:bookmarkEnd w:id="0"/>
        <w:r>
          <w:rPr>
            <w:rStyle w:val="Hyperlink"/>
            <w:rFonts w:ascii="Verdana" w:hAnsi="Verdana"/>
            <w:sz w:val="21"/>
            <w:szCs w:val="21"/>
          </w:rPr>
          <w:t>k</w:t>
        </w:r>
      </w:hyperlink>
      <w:r>
        <w:rPr>
          <w:rFonts w:ascii="Verdana" w:hAnsi="Verdana"/>
          <w:sz w:val="21"/>
          <w:szCs w:val="21"/>
        </w:rPr>
        <w:t xml:space="preserve"> </w:t>
      </w:r>
    </w:p>
    <w:p w:rsidR="00BE4335" w:rsidRDefault="00BE4335"/>
    <w:sectPr w:rsidR="00BE4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E5A16"/>
    <w:multiLevelType w:val="hybridMultilevel"/>
    <w:tmpl w:val="6C184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5B"/>
    <w:rsid w:val="00762E5B"/>
    <w:rsid w:val="00BE4335"/>
    <w:rsid w:val="00FF2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5B"/>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2E5B"/>
    <w:rPr>
      <w:color w:val="0000FF"/>
      <w:u w:val="single"/>
    </w:rPr>
  </w:style>
  <w:style w:type="paragraph" w:styleId="ListParagraph">
    <w:name w:val="List Paragraph"/>
    <w:basedOn w:val="Normal"/>
    <w:uiPriority w:val="34"/>
    <w:qFormat/>
    <w:rsid w:val="00762E5B"/>
    <w:pPr>
      <w:spacing w:after="200" w:line="276" w:lineRule="auto"/>
      <w:ind w:left="720"/>
      <w:contextualSpacing/>
    </w:pPr>
  </w:style>
  <w:style w:type="paragraph" w:styleId="BalloonText">
    <w:name w:val="Balloon Text"/>
    <w:basedOn w:val="Normal"/>
    <w:link w:val="BalloonTextChar"/>
    <w:uiPriority w:val="99"/>
    <w:semiHidden/>
    <w:unhideWhenUsed/>
    <w:rsid w:val="00762E5B"/>
    <w:rPr>
      <w:rFonts w:ascii="Tahoma" w:hAnsi="Tahoma" w:cs="Tahoma"/>
      <w:sz w:val="16"/>
      <w:szCs w:val="16"/>
    </w:rPr>
  </w:style>
  <w:style w:type="character" w:customStyle="1" w:styleId="BalloonTextChar">
    <w:name w:val="Balloon Text Char"/>
    <w:basedOn w:val="DefaultParagraphFont"/>
    <w:link w:val="BalloonText"/>
    <w:uiPriority w:val="99"/>
    <w:semiHidden/>
    <w:rsid w:val="00762E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5B"/>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2E5B"/>
    <w:rPr>
      <w:color w:val="0000FF"/>
      <w:u w:val="single"/>
    </w:rPr>
  </w:style>
  <w:style w:type="paragraph" w:styleId="ListParagraph">
    <w:name w:val="List Paragraph"/>
    <w:basedOn w:val="Normal"/>
    <w:uiPriority w:val="34"/>
    <w:qFormat/>
    <w:rsid w:val="00762E5B"/>
    <w:pPr>
      <w:spacing w:after="200" w:line="276" w:lineRule="auto"/>
      <w:ind w:left="720"/>
      <w:contextualSpacing/>
    </w:pPr>
  </w:style>
  <w:style w:type="paragraph" w:styleId="BalloonText">
    <w:name w:val="Balloon Text"/>
    <w:basedOn w:val="Normal"/>
    <w:link w:val="BalloonTextChar"/>
    <w:uiPriority w:val="99"/>
    <w:semiHidden/>
    <w:unhideWhenUsed/>
    <w:rsid w:val="00762E5B"/>
    <w:rPr>
      <w:rFonts w:ascii="Tahoma" w:hAnsi="Tahoma" w:cs="Tahoma"/>
      <w:sz w:val="16"/>
      <w:szCs w:val="16"/>
    </w:rPr>
  </w:style>
  <w:style w:type="character" w:customStyle="1" w:styleId="BalloonTextChar">
    <w:name w:val="Balloon Text Char"/>
    <w:basedOn w:val="DefaultParagraphFont"/>
    <w:link w:val="BalloonText"/>
    <w:uiPriority w:val="99"/>
    <w:semiHidden/>
    <w:rsid w:val="00762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scotborders.gov.uk/yourjob/Pages/business-world.aspx" TargetMode="External"/><Relationship Id="rId13" Type="http://schemas.openxmlformats.org/officeDocument/2006/relationships/image" Target="media/image4.jpeg"/><Relationship Id="rId18" Type="http://schemas.openxmlformats.org/officeDocument/2006/relationships/hyperlink" Target="https://www.scotborders.gov.uk/downloads/download/665/business_world_informatio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cid:image002.jpg@01D2C40B.79D87940" TargetMode="External"/><Relationship Id="rId12" Type="http://schemas.openxmlformats.org/officeDocument/2006/relationships/image" Target="cid:image009.jpg@01D33070.F8633D00" TargetMode="External"/><Relationship Id="rId17" Type="http://schemas.openxmlformats.org/officeDocument/2006/relationships/hyperlink" Target="http://www.scotborders.gov.uk/BusinessWorld" TargetMode="External"/><Relationship Id="rId2" Type="http://schemas.openxmlformats.org/officeDocument/2006/relationships/styles" Target="styles.xml"/><Relationship Id="rId16" Type="http://schemas.openxmlformats.org/officeDocument/2006/relationships/hyperlink" Target="https://www.scotborders.gov.uk/downloads/download/665/business_world_information" TargetMode="External"/><Relationship Id="rId20" Type="http://schemas.openxmlformats.org/officeDocument/2006/relationships/hyperlink" Target="mailto:businessworld@scotborders.gov.u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businessworld@scotborders.gov.uk" TargetMode="External"/><Relationship Id="rId10" Type="http://schemas.openxmlformats.org/officeDocument/2006/relationships/image" Target="media/image2.png"/><Relationship Id="rId19" Type="http://schemas.openxmlformats.org/officeDocument/2006/relationships/hyperlink" Target="http://www.scotborders.gov.uk/businessworld" TargetMode="External"/><Relationship Id="rId4" Type="http://schemas.openxmlformats.org/officeDocument/2006/relationships/settings" Target="settings.xml"/><Relationship Id="rId9" Type="http://schemas.openxmlformats.org/officeDocument/2006/relationships/hyperlink" Target="http://intranet.scotborders.gov.uk/IntranetContent/Dealing%20with%20Missing%20Goods%20Receipt%20tasks.docx" TargetMode="External"/><Relationship Id="rId14" Type="http://schemas.openxmlformats.org/officeDocument/2006/relationships/image" Target="cid:image010.jpg@01D33070.F8633D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3837</Characters>
  <Application>Microsoft Office Word</Application>
  <DocSecurity>0</DocSecurity>
  <Lines>31</Lines>
  <Paragraphs>8</Paragraphs>
  <ScaleCrop>false</ScaleCrop>
  <Company>Scottish Borders Council</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Susan (Corporate Communications)</dc:creator>
  <cp:lastModifiedBy>Bell, Susan (Corporate Communications)</cp:lastModifiedBy>
  <cp:revision>2</cp:revision>
  <cp:lastPrinted>2017-09-18T10:46:00Z</cp:lastPrinted>
  <dcterms:created xsi:type="dcterms:W3CDTF">2017-09-18T10:45:00Z</dcterms:created>
  <dcterms:modified xsi:type="dcterms:W3CDTF">2017-09-18T10:47:00Z</dcterms:modified>
</cp:coreProperties>
</file>