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Modernising the Bereavement Service - investment in digital management platform</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Proposal to invest in a new digital system for the management of Cemeteries and Bereavement Service called Plotbox. This would replace the current digital system, BACAS.</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Parks &amp; Environment</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Infrastructure &amp; Environment</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Cooke, Carol</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Jenny Rudkin, Transformation Team</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20/11/2025</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No</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20/11/2025 
No impact on persons on basis of age</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20/11/2025 
No impact on persons on basis of disability</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20/11/2025 
No impact on person on basis of sex</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20/11/2025 
No impact on persons on basis of gender reassignment</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20/11/2025 
No impact on persons on basis of marriage/civil partnership status</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20/11/2025 
No impact on persons on basis of pregnancy and maternity</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20/11/2025 
No impact on persons on basis of race</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20/11/2025 
No impact on persons on basis of religion or belief</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20/11/2025 
No impact on persons on basis of sexual orientation</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The proposal is a change from one digital system to another.</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Cooke, Carol</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Parks &amp; Environment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20/11/2025</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Curry, John</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20/11/2025</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b3b2597397bd4fe15d5ed4bc26b5c0f2">
  <xsd:schema xmlns:xsd="http://www.w3.org/2001/XMLSchema" xmlns:xs="http://www.w3.org/2001/XMLSchema" xmlns:p="http://schemas.microsoft.com/office/2006/metadata/properties" xmlns:ns2="88873dc7-bb16-4942-9f16-4f92c4c77559" targetNamespace="http://schemas.microsoft.com/office/2006/metadata/properties" ma:root="true" ma:fieldsID="eae2162e8c979879d3898e4d37683d9d"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911782F5-CA9E-41F0-8AD5-21A26E2B76E6}"/>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