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80C89" w:rsidR="00A80C89" w:rsidP="00EA5BAC" w:rsidRDefault="00A80C89" w14:paraId="43154DBB" w14:textId="2E01D82E">
      <w:pPr>
        <w:pStyle w:val="NoSpacing"/>
        <w:jc w:val="center"/>
        <w:rPr>
          <w:rFonts w:ascii="Aptos" w:hAnsi="Aptos" w:cs="Arial"/>
          <w:b/>
          <w:sz w:val="24"/>
        </w:rPr>
      </w:pPr>
      <w:r w:rsidRPr="00A80C89">
        <w:rPr>
          <w:rFonts w:ascii="Aptos" w:hAnsi="Aptos" w:cstheme="majorHAnsi"/>
          <w:b/>
          <w:noProof/>
          <w:sz w:val="28"/>
          <w:szCs w:val="28"/>
        </w:rPr>
        <w:drawing>
          <wp:anchor distT="0" distB="0" distL="114300" distR="114300" simplePos="0" relativeHeight="251659264" behindDoc="0" locked="0" layoutInCell="1" allowOverlap="1" wp14:anchorId="1C5A089D" wp14:editId="13627FB9">
            <wp:simplePos x="0" y="0"/>
            <wp:positionH relativeFrom="margin">
              <wp:align>center</wp:align>
            </wp:positionH>
            <wp:positionV relativeFrom="paragraph">
              <wp:posOffset>-675364</wp:posOffset>
            </wp:positionV>
            <wp:extent cx="1194179" cy="999193"/>
            <wp:effectExtent l="0" t="0" r="6350" b="0"/>
            <wp:wrapNone/>
            <wp:docPr id="4" name="Picture 4"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of a bir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4179" cy="99919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A80C89" w:rsidR="00A80C89" w:rsidP="00EA5BAC" w:rsidRDefault="00A80C89" w14:paraId="50E62061" w14:textId="1DC9777D">
      <w:pPr>
        <w:pStyle w:val="NoSpacing"/>
        <w:jc w:val="center"/>
        <w:rPr>
          <w:rFonts w:ascii="Aptos" w:hAnsi="Aptos" w:cs="Arial"/>
          <w:b/>
          <w:sz w:val="24"/>
        </w:rPr>
      </w:pPr>
    </w:p>
    <w:p w:rsidRPr="00A80C89" w:rsidR="00A80C89" w:rsidP="00EA5BAC" w:rsidRDefault="00A80C89" w14:paraId="5259A187" w14:textId="77777777">
      <w:pPr>
        <w:pStyle w:val="NoSpacing"/>
        <w:jc w:val="center"/>
        <w:rPr>
          <w:rFonts w:ascii="Aptos" w:hAnsi="Aptos" w:cs="Arial"/>
          <w:b/>
          <w:szCs w:val="20"/>
        </w:rPr>
      </w:pPr>
    </w:p>
    <w:p w:rsidRPr="00A80C89" w:rsidR="00A80C89" w:rsidP="00A80C89" w:rsidRDefault="00A80C89" w14:paraId="502AFDDE" w14:textId="1ECCB328">
      <w:pPr>
        <w:jc w:val="center"/>
        <w:rPr>
          <w:rFonts w:ascii="Aptos" w:hAnsi="Aptos" w:cstheme="majorHAnsi"/>
          <w:b/>
          <w:sz w:val="28"/>
          <w:szCs w:val="28"/>
        </w:rPr>
      </w:pPr>
      <w:r w:rsidRPr="00A80C89">
        <w:rPr>
          <w:rFonts w:ascii="Aptos" w:hAnsi="Aptos" w:cstheme="majorHAnsi"/>
          <w:b/>
          <w:sz w:val="28"/>
          <w:szCs w:val="28"/>
        </w:rPr>
        <w:t xml:space="preserve">Scottish Borders Local Action Group (LAG) </w:t>
      </w:r>
      <w:r w:rsidRPr="00A80C89">
        <w:rPr>
          <w:rFonts w:ascii="Aptos" w:hAnsi="Aptos" w:cstheme="majorHAnsi"/>
          <w:b/>
          <w:sz w:val="28"/>
          <w:szCs w:val="28"/>
        </w:rPr>
        <w:br/>
      </w:r>
      <w:r w:rsidRPr="00A80C89">
        <w:rPr>
          <w:rFonts w:ascii="Aptos" w:hAnsi="Aptos" w:cstheme="majorHAnsi"/>
          <w:b/>
          <w:sz w:val="28"/>
          <w:szCs w:val="28"/>
        </w:rPr>
        <w:t>Community Led Local Development Fund 24/25</w:t>
      </w:r>
    </w:p>
    <w:p w:rsidRPr="00586A94" w:rsidR="00A80C89" w:rsidP="00A80C89" w:rsidRDefault="00A80C89" w14:paraId="30DB97F7" w14:textId="77777777">
      <w:pPr>
        <w:pStyle w:val="NoSpacing"/>
        <w:rPr>
          <w:rFonts w:ascii="Aptos" w:hAnsi="Aptos" w:cs="Arial"/>
          <w:b/>
          <w:sz w:val="12"/>
          <w:szCs w:val="10"/>
        </w:rPr>
      </w:pPr>
    </w:p>
    <w:p w:rsidR="00A80C89" w:rsidP="00A60819" w:rsidRDefault="00A80C89" w14:paraId="1710139A" w14:textId="5B9E0308">
      <w:pPr>
        <w:pStyle w:val="NoSpacing"/>
        <w:jc w:val="center"/>
        <w:rPr>
          <w:rFonts w:ascii="Aptos" w:hAnsi="Aptos" w:cs="Arial"/>
          <w:sz w:val="24"/>
        </w:rPr>
      </w:pPr>
      <w:r>
        <w:rPr>
          <w:rFonts w:ascii="Aptos" w:hAnsi="Aptos" w:cs="Arial"/>
          <w:sz w:val="24"/>
        </w:rPr>
        <w:t>Thursday 5</w:t>
      </w:r>
      <w:r w:rsidRPr="00A80C89">
        <w:rPr>
          <w:rFonts w:ascii="Aptos" w:hAnsi="Aptos" w:cs="Arial"/>
          <w:sz w:val="24"/>
          <w:vertAlign w:val="superscript"/>
        </w:rPr>
        <w:t>th</w:t>
      </w:r>
      <w:r>
        <w:rPr>
          <w:rFonts w:ascii="Aptos" w:hAnsi="Aptos" w:cs="Arial"/>
          <w:sz w:val="24"/>
        </w:rPr>
        <w:t xml:space="preserve"> September 2024</w:t>
      </w:r>
    </w:p>
    <w:p w:rsidRPr="00586A94" w:rsidR="00A80C89" w:rsidP="00A60819" w:rsidRDefault="00A80C89" w14:paraId="6DAB12A3" w14:textId="77777777">
      <w:pPr>
        <w:pStyle w:val="NoSpacing"/>
        <w:jc w:val="center"/>
        <w:rPr>
          <w:rFonts w:ascii="Aptos" w:hAnsi="Aptos" w:cs="Arial"/>
          <w:sz w:val="14"/>
          <w:szCs w:val="12"/>
        </w:rPr>
      </w:pPr>
    </w:p>
    <w:p w:rsidRPr="00A80C89" w:rsidR="00EA5BAC" w:rsidP="00EA5BAC" w:rsidRDefault="000F682D" w14:paraId="0B7D0815" w14:textId="5B8A159C">
      <w:pPr>
        <w:pStyle w:val="NoSpacing"/>
        <w:jc w:val="center"/>
        <w:rPr>
          <w:rFonts w:ascii="Aptos" w:hAnsi="Aptos" w:cs="Arial"/>
          <w:sz w:val="24"/>
        </w:rPr>
      </w:pPr>
      <w:r w:rsidRPr="00A80C89">
        <w:rPr>
          <w:rFonts w:ascii="Aptos" w:hAnsi="Aptos" w:cs="Arial"/>
          <w:sz w:val="24"/>
        </w:rPr>
        <w:t xml:space="preserve"> TEAMS</w:t>
      </w:r>
      <w:r w:rsidRPr="00A80C89" w:rsidR="00AC6649">
        <w:rPr>
          <w:rFonts w:ascii="Aptos" w:hAnsi="Aptos" w:cs="Arial"/>
          <w:sz w:val="24"/>
        </w:rPr>
        <w:t xml:space="preserve"> Online </w:t>
      </w:r>
      <w:r w:rsidR="00A80C89">
        <w:rPr>
          <w:rFonts w:ascii="Aptos" w:hAnsi="Aptos" w:cs="Arial"/>
          <w:sz w:val="24"/>
        </w:rPr>
        <w:t>14:00-</w:t>
      </w:r>
      <w:r w:rsidR="00E06D41">
        <w:rPr>
          <w:rFonts w:ascii="Aptos" w:hAnsi="Aptos" w:cs="Arial"/>
          <w:sz w:val="24"/>
        </w:rPr>
        <w:t>17:00</w:t>
      </w:r>
    </w:p>
    <w:p w:rsidRPr="00586A94" w:rsidR="0019315B" w:rsidP="00EA5BAC" w:rsidRDefault="0019315B" w14:paraId="56ABD782" w14:textId="77777777">
      <w:pPr>
        <w:pStyle w:val="NoSpacing"/>
        <w:jc w:val="center"/>
        <w:rPr>
          <w:rFonts w:ascii="Aptos" w:hAnsi="Aptos" w:cs="Arial"/>
          <w:sz w:val="12"/>
          <w:szCs w:val="10"/>
        </w:rPr>
      </w:pPr>
    </w:p>
    <w:p w:rsidRPr="00A80C89" w:rsidR="00EA5BAC" w:rsidP="00EA5BAC" w:rsidRDefault="00202DEE" w14:paraId="7DC7C5C0" w14:textId="4C7E4ECF">
      <w:pPr>
        <w:pStyle w:val="NoSpacing"/>
        <w:jc w:val="center"/>
        <w:rPr>
          <w:rFonts w:ascii="Aptos" w:hAnsi="Aptos" w:cs="Arial"/>
          <w:b/>
          <w:color w:val="FF0000"/>
          <w:sz w:val="24"/>
        </w:rPr>
      </w:pPr>
      <w:r w:rsidRPr="00A80C89">
        <w:rPr>
          <w:rFonts w:ascii="Aptos" w:hAnsi="Aptos" w:cs="Arial"/>
          <w:b/>
          <w:sz w:val="24"/>
        </w:rPr>
        <w:t>NOTE OF MEETING</w:t>
      </w:r>
    </w:p>
    <w:p w:rsidRPr="00A80C89" w:rsidR="00EA5BAC" w:rsidP="00EA5BAC" w:rsidRDefault="007B5F06" w14:paraId="66F7B42D" w14:textId="379A6DEA">
      <w:pPr>
        <w:pStyle w:val="NoSpacing"/>
        <w:rPr>
          <w:rFonts w:ascii="Aptos" w:hAnsi="Aptos" w:cs="Arial"/>
          <w:b/>
          <w:sz w:val="24"/>
        </w:rPr>
      </w:pPr>
      <w:r>
        <w:rPr>
          <w:rFonts w:ascii="Aptos" w:hAnsi="Aptos" w:cs="Arial"/>
          <w:b/>
          <w:sz w:val="24"/>
        </w:rPr>
        <w:br/>
      </w:r>
      <w:r w:rsidRPr="00A80C89" w:rsidR="00EA5BAC">
        <w:rPr>
          <w:rFonts w:ascii="Aptos" w:hAnsi="Aptos" w:cs="Arial"/>
          <w:b/>
          <w:sz w:val="24"/>
        </w:rPr>
        <w:t>Present:</w:t>
      </w:r>
    </w:p>
    <w:p w:rsidR="00A80C89" w:rsidP="00A80C89" w:rsidRDefault="00A80C89" w14:paraId="5033F14F" w14:textId="046E77E0">
      <w:pPr>
        <w:pStyle w:val="NoSpacing"/>
        <w:rPr>
          <w:rFonts w:ascii="Aptos" w:hAnsi="Aptos" w:cs="Arial"/>
          <w:sz w:val="24"/>
        </w:rPr>
      </w:pPr>
      <w:r w:rsidRPr="00A80C89">
        <w:rPr>
          <w:rFonts w:ascii="Aptos" w:hAnsi="Aptos" w:cs="Arial"/>
          <w:sz w:val="24"/>
        </w:rPr>
        <w:t>Hans Waltl, Chair of the LAG</w:t>
      </w:r>
    </w:p>
    <w:p w:rsidRPr="00A80C89" w:rsidR="00A80C89" w:rsidP="00A80C89" w:rsidRDefault="00A80C89" w14:paraId="72C8FF68" w14:textId="73BD549D">
      <w:pPr>
        <w:pStyle w:val="NoSpacing"/>
        <w:rPr>
          <w:rFonts w:ascii="Aptos" w:hAnsi="Aptos" w:cs="Arial"/>
          <w:sz w:val="24"/>
        </w:rPr>
      </w:pPr>
      <w:r w:rsidRPr="00A80C89">
        <w:rPr>
          <w:rFonts w:ascii="Aptos" w:hAnsi="Aptos" w:cs="Arial"/>
          <w:sz w:val="24"/>
        </w:rPr>
        <w:t>Pip Tabor, Southern Uplands Partnership (PT)</w:t>
      </w:r>
    </w:p>
    <w:p w:rsidRPr="00A80C89" w:rsidR="00A80C89" w:rsidP="00A80C89" w:rsidRDefault="00A80C89" w14:paraId="58087F7E" w14:textId="10B051B7">
      <w:pPr>
        <w:pStyle w:val="NoSpacing"/>
        <w:rPr>
          <w:rFonts w:ascii="Aptos" w:hAnsi="Aptos" w:cs="Arial"/>
          <w:sz w:val="24"/>
        </w:rPr>
      </w:pPr>
      <w:r w:rsidRPr="00A80C89">
        <w:rPr>
          <w:rFonts w:ascii="Aptos" w:hAnsi="Aptos" w:cs="Arial"/>
          <w:sz w:val="24"/>
        </w:rPr>
        <w:t xml:space="preserve">Miriam Adcock, Zero Waste Scotland (MA) </w:t>
      </w:r>
    </w:p>
    <w:p w:rsidR="00A80C89" w:rsidP="00EA5BAC" w:rsidRDefault="00586A94" w14:paraId="46DA7D0A" w14:textId="299C8FC8">
      <w:pPr>
        <w:pStyle w:val="NoSpacing"/>
        <w:rPr>
          <w:rFonts w:ascii="Aptos" w:hAnsi="Aptos" w:cs="Arial"/>
          <w:sz w:val="24"/>
        </w:rPr>
      </w:pPr>
      <w:r>
        <w:rPr>
          <w:rFonts w:ascii="Aptos" w:hAnsi="Aptos" w:cs="Arial"/>
          <w:sz w:val="24"/>
        </w:rPr>
        <w:t>Fiona Benton, Borders Community Action (FB)</w:t>
      </w:r>
    </w:p>
    <w:p w:rsidRPr="00A80C89" w:rsidR="00A80C89" w:rsidP="00A80C89" w:rsidRDefault="00A80C89" w14:paraId="530F655C" w14:textId="5FFFA54E">
      <w:pPr>
        <w:pStyle w:val="NoSpacing"/>
        <w:rPr>
          <w:rFonts w:ascii="Aptos" w:hAnsi="Aptos" w:cs="Arial"/>
          <w:sz w:val="24"/>
        </w:rPr>
      </w:pPr>
      <w:r w:rsidRPr="00A80C89">
        <w:rPr>
          <w:rFonts w:ascii="Aptos" w:hAnsi="Aptos" w:cs="Arial"/>
          <w:sz w:val="24"/>
        </w:rPr>
        <w:t xml:space="preserve">Hazel Smith, Re-Tweed (HS) </w:t>
      </w:r>
    </w:p>
    <w:p w:rsidR="00586A94" w:rsidP="00586A94" w:rsidRDefault="00A80C89" w14:paraId="00B35D83" w14:textId="65D2BCFD">
      <w:pPr>
        <w:pStyle w:val="NoSpacing"/>
        <w:rPr>
          <w:rFonts w:ascii="Aptos" w:hAnsi="Aptos" w:cs="Arial"/>
          <w:sz w:val="24"/>
        </w:rPr>
      </w:pPr>
      <w:r>
        <w:rPr>
          <w:rFonts w:ascii="Aptos" w:hAnsi="Aptos" w:cs="Arial"/>
          <w:sz w:val="24"/>
        </w:rPr>
        <w:t xml:space="preserve">Lesley </w:t>
      </w:r>
      <w:r w:rsidR="00586A94">
        <w:rPr>
          <w:rFonts w:ascii="Aptos" w:hAnsi="Aptos" w:cs="Arial"/>
          <w:sz w:val="24"/>
        </w:rPr>
        <w:t xml:space="preserve">Forsyth, </w:t>
      </w:r>
      <w:r w:rsidRPr="00A80C89" w:rsidR="00586A94">
        <w:rPr>
          <w:rFonts w:ascii="Aptos" w:hAnsi="Aptos" w:cs="Arial"/>
          <w:sz w:val="24"/>
        </w:rPr>
        <w:t>Scottish Borders Council (Economic Development) (</w:t>
      </w:r>
      <w:r w:rsidR="00586A94">
        <w:rPr>
          <w:rFonts w:ascii="Aptos" w:hAnsi="Aptos" w:cs="Arial"/>
          <w:sz w:val="24"/>
        </w:rPr>
        <w:t>LF</w:t>
      </w:r>
      <w:r w:rsidRPr="00A80C89" w:rsidR="00586A94">
        <w:rPr>
          <w:rFonts w:ascii="Aptos" w:hAnsi="Aptos" w:cs="Arial"/>
          <w:sz w:val="24"/>
        </w:rPr>
        <w:t>)</w:t>
      </w:r>
    </w:p>
    <w:p w:rsidR="00586A94" w:rsidP="00586A94" w:rsidRDefault="00586A94" w14:paraId="5964BE18" w14:textId="630CDC2A">
      <w:pPr>
        <w:pStyle w:val="NoSpacing"/>
        <w:rPr>
          <w:rFonts w:ascii="Aptos" w:hAnsi="Aptos" w:cs="Arial"/>
          <w:sz w:val="24"/>
        </w:rPr>
      </w:pPr>
      <w:r>
        <w:rPr>
          <w:rFonts w:ascii="Aptos" w:hAnsi="Aptos" w:cs="Arial"/>
          <w:sz w:val="24"/>
        </w:rPr>
        <w:t xml:space="preserve">Trevor Jackson, </w:t>
      </w:r>
      <w:r w:rsidR="0012751F">
        <w:rPr>
          <w:rFonts w:ascii="Aptos" w:hAnsi="Aptos" w:cs="Arial"/>
          <w:sz w:val="24"/>
        </w:rPr>
        <w:t>Charlesfield Farms / S</w:t>
      </w:r>
      <w:r w:rsidR="009B7509">
        <w:rPr>
          <w:rFonts w:ascii="Aptos" w:hAnsi="Aptos" w:cs="Arial"/>
          <w:sz w:val="24"/>
        </w:rPr>
        <w:t>cottish Borders Chamber of Commerce</w:t>
      </w:r>
      <w:r w:rsidR="0012751F">
        <w:rPr>
          <w:rFonts w:ascii="Aptos" w:hAnsi="Aptos" w:cs="Arial"/>
          <w:sz w:val="24"/>
        </w:rPr>
        <w:t xml:space="preserve"> (TJ)</w:t>
      </w:r>
    </w:p>
    <w:p w:rsidR="00586A94" w:rsidP="00586A94" w:rsidRDefault="00586A94" w14:paraId="7B4B0B98" w14:textId="3D14A725">
      <w:pPr>
        <w:pStyle w:val="NoSpacing"/>
        <w:rPr>
          <w:rFonts w:ascii="Aptos" w:hAnsi="Aptos" w:cs="Arial"/>
          <w:sz w:val="24"/>
        </w:rPr>
      </w:pPr>
      <w:r>
        <w:rPr>
          <w:rFonts w:ascii="Aptos" w:hAnsi="Aptos" w:cs="Arial"/>
          <w:sz w:val="24"/>
        </w:rPr>
        <w:t xml:space="preserve">Lianne </w:t>
      </w:r>
      <w:r w:rsidR="0012751F">
        <w:rPr>
          <w:rFonts w:ascii="Aptos" w:hAnsi="Aptos" w:cs="Arial"/>
          <w:sz w:val="24"/>
        </w:rPr>
        <w:t xml:space="preserve">Drummond, Berwickshire Swap (LD) </w:t>
      </w:r>
    </w:p>
    <w:p w:rsidR="0012751F" w:rsidP="00586A94" w:rsidRDefault="0012751F" w14:paraId="513B9D81" w14:textId="77777777">
      <w:pPr>
        <w:pStyle w:val="NoSpacing"/>
        <w:rPr>
          <w:rFonts w:ascii="Aptos" w:hAnsi="Aptos" w:cs="Arial"/>
          <w:sz w:val="24"/>
        </w:rPr>
      </w:pPr>
    </w:p>
    <w:p w:rsidRPr="00A80C89" w:rsidR="00EA5BAC" w:rsidP="00EA5BAC" w:rsidRDefault="00EA5BAC" w14:paraId="47D1AC3F" w14:textId="5D4342FA">
      <w:pPr>
        <w:pStyle w:val="NoSpacing"/>
        <w:rPr>
          <w:rFonts w:ascii="Aptos" w:hAnsi="Aptos" w:cs="Arial"/>
          <w:b/>
          <w:sz w:val="24"/>
        </w:rPr>
      </w:pPr>
      <w:r w:rsidRPr="00A80C89">
        <w:rPr>
          <w:rFonts w:ascii="Aptos" w:hAnsi="Aptos" w:cs="Arial"/>
          <w:b/>
          <w:sz w:val="24"/>
        </w:rPr>
        <w:t>Secretariat:</w:t>
      </w:r>
    </w:p>
    <w:p w:rsidRPr="00A80C89" w:rsidR="00202DEE" w:rsidP="00202DEE" w:rsidRDefault="00202DEE" w14:paraId="51C9B6FD" w14:textId="52EB6BC9">
      <w:pPr>
        <w:pStyle w:val="NoSpacing"/>
        <w:rPr>
          <w:rFonts w:ascii="Aptos" w:hAnsi="Aptos" w:cs="Arial"/>
          <w:sz w:val="24"/>
        </w:rPr>
      </w:pPr>
      <w:r w:rsidRPr="00A80C89">
        <w:rPr>
          <w:rFonts w:ascii="Aptos" w:hAnsi="Aptos" w:cs="Arial"/>
          <w:sz w:val="24"/>
        </w:rPr>
        <w:t>Simon Lynch, Scottish Bor</w:t>
      </w:r>
      <w:r w:rsidRPr="00A80C89" w:rsidR="00AB235B">
        <w:rPr>
          <w:rFonts w:ascii="Aptos" w:hAnsi="Aptos" w:cs="Arial"/>
          <w:sz w:val="24"/>
        </w:rPr>
        <w:t>ders Council (Economic Development</w:t>
      </w:r>
      <w:r w:rsidRPr="00A80C89">
        <w:rPr>
          <w:rFonts w:ascii="Aptos" w:hAnsi="Aptos" w:cs="Arial"/>
          <w:sz w:val="24"/>
        </w:rPr>
        <w:t>) (SL)</w:t>
      </w:r>
    </w:p>
    <w:p w:rsidR="008D316E" w:rsidP="008D316E" w:rsidRDefault="00A80C89" w14:paraId="731A0F7F" w14:textId="1AE8D066">
      <w:pPr>
        <w:pStyle w:val="NoSpacing"/>
        <w:rPr>
          <w:rFonts w:ascii="Aptos" w:hAnsi="Aptos" w:cs="Arial"/>
          <w:sz w:val="24"/>
        </w:rPr>
      </w:pPr>
      <w:r>
        <w:rPr>
          <w:rFonts w:ascii="Aptos" w:hAnsi="Aptos" w:cs="Arial"/>
          <w:sz w:val="24"/>
        </w:rPr>
        <w:t>Emma Hamilton</w:t>
      </w:r>
      <w:r w:rsidRPr="00A80C89" w:rsidR="008D316E">
        <w:rPr>
          <w:rFonts w:ascii="Aptos" w:hAnsi="Aptos" w:cs="Arial"/>
          <w:sz w:val="24"/>
        </w:rPr>
        <w:t>, Scottish Borders Council (Economic Development) (</w:t>
      </w:r>
      <w:r>
        <w:rPr>
          <w:rFonts w:ascii="Aptos" w:hAnsi="Aptos" w:cs="Arial"/>
          <w:sz w:val="24"/>
        </w:rPr>
        <w:t>EH</w:t>
      </w:r>
      <w:r w:rsidRPr="00A80C89" w:rsidR="008D316E">
        <w:rPr>
          <w:rFonts w:ascii="Aptos" w:hAnsi="Aptos" w:cs="Arial"/>
          <w:sz w:val="24"/>
        </w:rPr>
        <w:t xml:space="preserve">) </w:t>
      </w:r>
    </w:p>
    <w:p w:rsidR="00A80C89" w:rsidP="008D316E" w:rsidRDefault="00A80C89" w14:paraId="11E5376E" w14:textId="47EDDB31">
      <w:pPr>
        <w:pStyle w:val="NoSpacing"/>
        <w:rPr>
          <w:rFonts w:ascii="Aptos" w:hAnsi="Aptos" w:cs="Arial"/>
          <w:sz w:val="24"/>
        </w:rPr>
      </w:pPr>
      <w:r>
        <w:rPr>
          <w:rFonts w:ascii="Aptos" w:hAnsi="Aptos" w:cs="Arial"/>
          <w:sz w:val="24"/>
        </w:rPr>
        <w:t xml:space="preserve">Nesta Todd, </w:t>
      </w:r>
      <w:r w:rsidRPr="00A80C89">
        <w:rPr>
          <w:rFonts w:ascii="Aptos" w:hAnsi="Aptos" w:cs="Arial"/>
          <w:sz w:val="24"/>
        </w:rPr>
        <w:t>Scottish Borders Council (Economic Development) (</w:t>
      </w:r>
      <w:r>
        <w:rPr>
          <w:rFonts w:ascii="Aptos" w:hAnsi="Aptos" w:cs="Arial"/>
          <w:sz w:val="24"/>
        </w:rPr>
        <w:t>NT</w:t>
      </w:r>
      <w:r w:rsidRPr="00A80C89">
        <w:rPr>
          <w:rFonts w:ascii="Aptos" w:hAnsi="Aptos" w:cs="Arial"/>
          <w:sz w:val="24"/>
        </w:rPr>
        <w:t>)</w:t>
      </w:r>
    </w:p>
    <w:p w:rsidRPr="00A80C89" w:rsidR="00A80C89" w:rsidP="008D316E" w:rsidRDefault="00A80C89" w14:paraId="6B33D99C" w14:textId="0D36B82A">
      <w:pPr>
        <w:pStyle w:val="NoSpacing"/>
        <w:rPr>
          <w:rFonts w:ascii="Aptos" w:hAnsi="Aptos" w:cs="Arial"/>
          <w:sz w:val="24"/>
        </w:rPr>
      </w:pPr>
      <w:r>
        <w:rPr>
          <w:rFonts w:ascii="Aptos" w:hAnsi="Aptos" w:cs="Arial"/>
          <w:sz w:val="24"/>
        </w:rPr>
        <w:t xml:space="preserve">Linda Kerr, </w:t>
      </w:r>
      <w:r w:rsidRPr="00A80C89">
        <w:rPr>
          <w:rFonts w:ascii="Aptos" w:hAnsi="Aptos" w:cs="Arial"/>
          <w:sz w:val="24"/>
        </w:rPr>
        <w:t>Scottish Borders Council (Economic Development) (</w:t>
      </w:r>
      <w:r>
        <w:rPr>
          <w:rFonts w:ascii="Aptos" w:hAnsi="Aptos" w:cs="Arial"/>
          <w:sz w:val="24"/>
        </w:rPr>
        <w:t>LK</w:t>
      </w:r>
      <w:r w:rsidRPr="00A80C89">
        <w:rPr>
          <w:rFonts w:ascii="Aptos" w:hAnsi="Aptos" w:cs="Arial"/>
          <w:sz w:val="24"/>
        </w:rPr>
        <w:t>)</w:t>
      </w:r>
    </w:p>
    <w:p w:rsidRPr="00A80C89" w:rsidR="000F682D" w:rsidP="00EA5BAC" w:rsidRDefault="000F682D" w14:paraId="622FAF50" w14:textId="77777777">
      <w:pPr>
        <w:pStyle w:val="NoSpacing"/>
        <w:rPr>
          <w:rFonts w:ascii="Aptos" w:hAnsi="Aptos" w:cs="Arial"/>
          <w:sz w:val="24"/>
        </w:rPr>
      </w:pPr>
    </w:p>
    <w:tbl>
      <w:tblPr>
        <w:tblStyle w:val="TableGrid"/>
        <w:tblW w:w="10348" w:type="dxa"/>
        <w:tblInd w:w="-601" w:type="dxa"/>
        <w:tblLook w:val="04A0" w:firstRow="1" w:lastRow="0" w:firstColumn="1" w:lastColumn="0" w:noHBand="0" w:noVBand="1"/>
      </w:tblPr>
      <w:tblGrid>
        <w:gridCol w:w="993"/>
        <w:gridCol w:w="7796"/>
        <w:gridCol w:w="1559"/>
      </w:tblGrid>
      <w:tr w:rsidRPr="00A80C89" w:rsidR="008B4E99" w:rsidTr="14495842" w14:paraId="4B54DC98" w14:textId="77777777">
        <w:tc>
          <w:tcPr>
            <w:tcW w:w="993" w:type="dxa"/>
            <w:tcBorders>
              <w:top w:val="single" w:color="auto" w:sz="4" w:space="0"/>
              <w:left w:val="single" w:color="auto" w:sz="4" w:space="0"/>
              <w:right w:val="single" w:color="auto" w:sz="4" w:space="0"/>
            </w:tcBorders>
            <w:tcMar/>
          </w:tcPr>
          <w:p w:rsidRPr="00A80C89" w:rsidR="008B4E99" w:rsidP="00EA5BAC" w:rsidRDefault="008B4E99" w14:paraId="2BA86497" w14:textId="77777777">
            <w:pPr>
              <w:pStyle w:val="NoSpacing"/>
              <w:rPr>
                <w:rFonts w:ascii="Aptos" w:hAnsi="Aptos" w:cs="Arial"/>
                <w:sz w:val="24"/>
              </w:rPr>
            </w:pPr>
          </w:p>
        </w:tc>
        <w:tc>
          <w:tcPr>
            <w:tcW w:w="7796" w:type="dxa"/>
            <w:tcBorders>
              <w:top w:val="single" w:color="auto" w:sz="4" w:space="0"/>
              <w:left w:val="single" w:color="auto" w:sz="4" w:space="0"/>
            </w:tcBorders>
            <w:tcMar/>
          </w:tcPr>
          <w:p w:rsidRPr="00A80C89" w:rsidR="008B4E99" w:rsidP="00EA5BAC" w:rsidRDefault="008B4E99" w14:paraId="7627C3C1" w14:textId="77777777">
            <w:pPr>
              <w:pStyle w:val="NoSpacing"/>
              <w:rPr>
                <w:rFonts w:ascii="Aptos" w:hAnsi="Aptos" w:cs="Arial"/>
                <w:sz w:val="24"/>
              </w:rPr>
            </w:pPr>
          </w:p>
        </w:tc>
        <w:tc>
          <w:tcPr>
            <w:tcW w:w="1559" w:type="dxa"/>
            <w:tcMar/>
          </w:tcPr>
          <w:p w:rsidRPr="00A80C89" w:rsidR="008B4E99" w:rsidP="008B4E99" w:rsidRDefault="008B4E99" w14:paraId="6E8DA737" w14:textId="77777777">
            <w:pPr>
              <w:pStyle w:val="NoSpacing"/>
              <w:jc w:val="center"/>
              <w:rPr>
                <w:rFonts w:ascii="Aptos" w:hAnsi="Aptos" w:cs="Arial"/>
                <w:b/>
                <w:sz w:val="24"/>
              </w:rPr>
            </w:pPr>
            <w:r w:rsidRPr="00A80C89">
              <w:rPr>
                <w:rFonts w:ascii="Aptos" w:hAnsi="Aptos" w:cs="Arial"/>
                <w:b/>
                <w:sz w:val="24"/>
              </w:rPr>
              <w:t>Action</w:t>
            </w:r>
          </w:p>
        </w:tc>
      </w:tr>
      <w:tr w:rsidRPr="00A80C89" w:rsidR="008B4E99" w:rsidTr="14495842" w14:paraId="13281456" w14:textId="77777777">
        <w:tc>
          <w:tcPr>
            <w:tcW w:w="993" w:type="dxa"/>
            <w:tcMar/>
          </w:tcPr>
          <w:p w:rsidRPr="00A80C89" w:rsidR="008B4E99" w:rsidP="00516F35" w:rsidRDefault="008B4E99" w14:paraId="3285B804" w14:textId="77777777">
            <w:pPr>
              <w:pStyle w:val="NoSpacing"/>
              <w:jc w:val="both"/>
              <w:rPr>
                <w:rFonts w:ascii="Aptos" w:hAnsi="Aptos" w:cs="Arial"/>
                <w:b/>
                <w:sz w:val="24"/>
              </w:rPr>
            </w:pPr>
            <w:r w:rsidRPr="00A80C89">
              <w:rPr>
                <w:rFonts w:ascii="Aptos" w:hAnsi="Aptos" w:cs="Arial"/>
                <w:b/>
                <w:sz w:val="24"/>
              </w:rPr>
              <w:t>1.0</w:t>
            </w:r>
          </w:p>
        </w:tc>
        <w:tc>
          <w:tcPr>
            <w:tcW w:w="7796" w:type="dxa"/>
            <w:tcMar/>
          </w:tcPr>
          <w:p w:rsidR="00F739EC" w:rsidP="00F739EC" w:rsidRDefault="00F739EC" w14:paraId="19979148" w14:textId="77777777">
            <w:pPr>
              <w:pStyle w:val="NoSpacing"/>
              <w:rPr>
                <w:rFonts w:ascii="Aptos" w:hAnsi="Aptos" w:cs="Arial"/>
                <w:b/>
                <w:sz w:val="24"/>
              </w:rPr>
            </w:pPr>
            <w:r w:rsidRPr="00A80C89">
              <w:rPr>
                <w:rFonts w:ascii="Aptos" w:hAnsi="Aptos" w:cs="Arial"/>
                <w:b/>
                <w:sz w:val="24"/>
              </w:rPr>
              <w:t>Welcome</w:t>
            </w:r>
          </w:p>
          <w:p w:rsidRPr="000E5266" w:rsidR="000E5266" w:rsidP="00F739EC" w:rsidRDefault="000E5266" w14:paraId="255292B3" w14:textId="6E7D315C">
            <w:pPr>
              <w:pStyle w:val="NoSpacing"/>
              <w:rPr>
                <w:rFonts w:ascii="Aptos" w:hAnsi="Aptos" w:cs="Arial"/>
                <w:bCs/>
                <w:sz w:val="24"/>
              </w:rPr>
            </w:pPr>
            <w:r>
              <w:rPr>
                <w:rFonts w:ascii="Aptos" w:hAnsi="Aptos" w:cs="Arial"/>
                <w:bCs/>
                <w:sz w:val="24"/>
              </w:rPr>
              <w:t>Meeting quorate with 7 members present</w:t>
            </w:r>
            <w:r w:rsidR="00484A64">
              <w:rPr>
                <w:rFonts w:ascii="Aptos" w:hAnsi="Aptos" w:cs="Arial"/>
                <w:bCs/>
                <w:sz w:val="24"/>
              </w:rPr>
              <w:t xml:space="preserve"> initially. LD arrived late but before the </w:t>
            </w:r>
            <w:r w:rsidR="00CA2075">
              <w:rPr>
                <w:rFonts w:ascii="Aptos" w:hAnsi="Aptos" w:cs="Arial"/>
                <w:bCs/>
                <w:sz w:val="24"/>
              </w:rPr>
              <w:t>decision-making</w:t>
            </w:r>
            <w:r w:rsidR="00484A64">
              <w:rPr>
                <w:rFonts w:ascii="Aptos" w:hAnsi="Aptos" w:cs="Arial"/>
                <w:bCs/>
                <w:sz w:val="24"/>
              </w:rPr>
              <w:t xml:space="preserve"> section.</w:t>
            </w:r>
          </w:p>
          <w:p w:rsidR="00586A94" w:rsidP="00F739EC" w:rsidRDefault="00586A94" w14:paraId="481C3DAE" w14:textId="77777777">
            <w:pPr>
              <w:pStyle w:val="NoSpacing"/>
              <w:rPr>
                <w:rFonts w:ascii="Aptos" w:hAnsi="Aptos" w:cs="Arial"/>
                <w:b/>
                <w:sz w:val="24"/>
              </w:rPr>
            </w:pPr>
          </w:p>
          <w:p w:rsidRPr="00CA2075" w:rsidR="00F739EC" w:rsidP="14495842" w:rsidRDefault="007B5F06" w14:paraId="66AD489A" w14:textId="439EC157">
            <w:pPr>
              <w:pStyle w:val="NoSpacing"/>
              <w:rPr>
                <w:rFonts w:ascii="Aptos" w:hAnsi="Aptos" w:cs="Arial"/>
                <w:sz w:val="24"/>
                <w:szCs w:val="24"/>
              </w:rPr>
            </w:pPr>
            <w:r w:rsidRPr="14495842" w:rsidR="007B5F06">
              <w:rPr>
                <w:rFonts w:ascii="Aptos" w:hAnsi="Aptos" w:cs="Arial"/>
                <w:sz w:val="24"/>
                <w:szCs w:val="24"/>
              </w:rPr>
              <w:t xml:space="preserve">Also, a welcome to new panel member, Trevor Jackson, </w:t>
            </w:r>
            <w:r w:rsidRPr="14495842" w:rsidR="007B5F06">
              <w:rPr>
                <w:rFonts w:ascii="Aptos" w:hAnsi="Aptos" w:cs="Arial"/>
                <w:sz w:val="24"/>
                <w:szCs w:val="24"/>
              </w:rPr>
              <w:t>representing</w:t>
            </w:r>
            <w:r w:rsidRPr="14495842" w:rsidR="007B5F06">
              <w:rPr>
                <w:rFonts w:ascii="Aptos" w:hAnsi="Aptos" w:cs="Arial"/>
                <w:sz w:val="24"/>
                <w:szCs w:val="24"/>
              </w:rPr>
              <w:t xml:space="preserve"> both </w:t>
            </w:r>
            <w:r w:rsidRPr="14495842" w:rsidR="007B5F06">
              <w:rPr>
                <w:rFonts w:ascii="Aptos" w:hAnsi="Aptos" w:cs="Arial"/>
                <w:sz w:val="24"/>
                <w:szCs w:val="24"/>
              </w:rPr>
              <w:t>Charlesfield</w:t>
            </w:r>
            <w:r w:rsidRPr="14495842" w:rsidR="007B5F06">
              <w:rPr>
                <w:rFonts w:ascii="Aptos" w:hAnsi="Aptos" w:cs="Arial"/>
                <w:sz w:val="24"/>
                <w:szCs w:val="24"/>
              </w:rPr>
              <w:t xml:space="preserve"> Farms and Scottish Borders Chamber</w:t>
            </w:r>
            <w:r w:rsidRPr="14495842" w:rsidR="5A2BFB90">
              <w:rPr>
                <w:rFonts w:ascii="Aptos" w:hAnsi="Aptos" w:cs="Arial"/>
                <w:sz w:val="24"/>
                <w:szCs w:val="24"/>
              </w:rPr>
              <w:t xml:space="preserve"> of Commerce</w:t>
            </w:r>
            <w:r w:rsidRPr="14495842" w:rsidR="007B5F06">
              <w:rPr>
                <w:rFonts w:ascii="Aptos" w:hAnsi="Aptos" w:cs="Arial"/>
                <w:sz w:val="24"/>
                <w:szCs w:val="24"/>
              </w:rPr>
              <w:t xml:space="preserve"> (</w:t>
            </w:r>
            <w:r w:rsidRPr="14495842" w:rsidR="007B5F06">
              <w:rPr>
                <w:rFonts w:ascii="Aptos" w:hAnsi="Aptos" w:cs="Arial"/>
                <w:sz w:val="24"/>
                <w:szCs w:val="24"/>
              </w:rPr>
              <w:t>SB</w:t>
            </w:r>
            <w:r w:rsidRPr="14495842" w:rsidR="737C96C8">
              <w:rPr>
                <w:rFonts w:ascii="Aptos" w:hAnsi="Aptos" w:cs="Arial"/>
                <w:sz w:val="24"/>
                <w:szCs w:val="24"/>
              </w:rPr>
              <w:t>Co</w:t>
            </w:r>
            <w:r w:rsidRPr="14495842" w:rsidR="007B5F06">
              <w:rPr>
                <w:rFonts w:ascii="Aptos" w:hAnsi="Aptos" w:cs="Arial"/>
                <w:sz w:val="24"/>
                <w:szCs w:val="24"/>
              </w:rPr>
              <w:t>C</w:t>
            </w:r>
            <w:r w:rsidRPr="14495842" w:rsidR="007B5F06">
              <w:rPr>
                <w:rFonts w:ascii="Aptos" w:hAnsi="Aptos" w:cs="Arial"/>
                <w:sz w:val="24"/>
                <w:szCs w:val="24"/>
              </w:rPr>
              <w:t xml:space="preserve">). Trevor is the new Chair of </w:t>
            </w:r>
            <w:r w:rsidRPr="14495842" w:rsidR="094601F5">
              <w:rPr>
                <w:rFonts w:ascii="Aptos" w:hAnsi="Aptos" w:cs="Arial"/>
                <w:sz w:val="24"/>
                <w:szCs w:val="24"/>
              </w:rPr>
              <w:t xml:space="preserve">the </w:t>
            </w:r>
            <w:r w:rsidRPr="14495842" w:rsidR="009B7509">
              <w:rPr>
                <w:rFonts w:ascii="Aptos" w:hAnsi="Aptos" w:cs="Arial"/>
                <w:sz w:val="24"/>
                <w:szCs w:val="24"/>
              </w:rPr>
              <w:t xml:space="preserve">Chamber of Commerce </w:t>
            </w:r>
            <w:r w:rsidRPr="14495842" w:rsidR="007B5F06">
              <w:rPr>
                <w:rFonts w:ascii="Aptos" w:hAnsi="Aptos" w:cs="Arial"/>
                <w:sz w:val="24"/>
                <w:szCs w:val="24"/>
              </w:rPr>
              <w:t xml:space="preserve">and is passionate about driving the economy of the Scottish Borders and renewables. </w:t>
            </w:r>
          </w:p>
        </w:tc>
        <w:tc>
          <w:tcPr>
            <w:tcW w:w="1559" w:type="dxa"/>
            <w:tcMar/>
          </w:tcPr>
          <w:p w:rsidRPr="00A80C89" w:rsidR="008B4E99" w:rsidP="00516F35" w:rsidRDefault="008B4E99" w14:paraId="20C726CC" w14:textId="77777777">
            <w:pPr>
              <w:pStyle w:val="NoSpacing"/>
              <w:jc w:val="both"/>
              <w:rPr>
                <w:rFonts w:ascii="Aptos" w:hAnsi="Aptos" w:cs="Arial"/>
                <w:sz w:val="24"/>
              </w:rPr>
            </w:pPr>
          </w:p>
        </w:tc>
      </w:tr>
      <w:tr w:rsidRPr="00A80C89" w:rsidR="008B4E99" w:rsidTr="14495842" w14:paraId="63AAFEFA" w14:textId="77777777">
        <w:tc>
          <w:tcPr>
            <w:tcW w:w="993" w:type="dxa"/>
            <w:tcMar/>
          </w:tcPr>
          <w:p w:rsidRPr="00A80C89" w:rsidR="008B4E99" w:rsidP="00516F35" w:rsidRDefault="008B4E99" w14:paraId="506BCE8E" w14:textId="77777777">
            <w:pPr>
              <w:pStyle w:val="NoSpacing"/>
              <w:jc w:val="both"/>
              <w:rPr>
                <w:rFonts w:ascii="Aptos" w:hAnsi="Aptos" w:cs="Arial"/>
                <w:b/>
                <w:sz w:val="24"/>
              </w:rPr>
            </w:pPr>
            <w:r w:rsidRPr="00A80C89">
              <w:rPr>
                <w:rFonts w:ascii="Aptos" w:hAnsi="Aptos" w:cs="Arial"/>
                <w:b/>
                <w:sz w:val="24"/>
              </w:rPr>
              <w:t>2.0</w:t>
            </w:r>
          </w:p>
        </w:tc>
        <w:tc>
          <w:tcPr>
            <w:tcW w:w="7796" w:type="dxa"/>
            <w:tcMar/>
          </w:tcPr>
          <w:p w:rsidR="00F739EC" w:rsidP="00F739EC" w:rsidRDefault="00F739EC" w14:paraId="73F60FD9" w14:textId="7BEFDC11">
            <w:pPr>
              <w:pStyle w:val="NoSpacing"/>
              <w:jc w:val="both"/>
              <w:rPr>
                <w:rFonts w:ascii="Aptos" w:hAnsi="Aptos" w:cs="Arial"/>
                <w:b/>
                <w:sz w:val="24"/>
              </w:rPr>
            </w:pPr>
            <w:r w:rsidRPr="00A80C89">
              <w:rPr>
                <w:rFonts w:ascii="Aptos" w:hAnsi="Aptos" w:cs="Arial"/>
                <w:b/>
                <w:sz w:val="24"/>
              </w:rPr>
              <w:t>Apologies</w:t>
            </w:r>
          </w:p>
          <w:p w:rsidR="00586A94" w:rsidP="00417B07" w:rsidRDefault="00586A94" w14:paraId="3D617FF0" w14:textId="3AA58446">
            <w:pPr>
              <w:pStyle w:val="NoSpacing"/>
              <w:jc w:val="both"/>
              <w:rPr>
                <w:rFonts w:ascii="Aptos" w:hAnsi="Aptos" w:cs="Arial"/>
                <w:iCs/>
                <w:sz w:val="24"/>
              </w:rPr>
            </w:pPr>
            <w:r>
              <w:rPr>
                <w:rFonts w:ascii="Aptos" w:hAnsi="Aptos" w:cs="Arial"/>
                <w:iCs/>
                <w:sz w:val="24"/>
              </w:rPr>
              <w:t xml:space="preserve">Charles </w:t>
            </w:r>
            <w:r w:rsidR="00DA7A60">
              <w:rPr>
                <w:rFonts w:ascii="Aptos" w:hAnsi="Aptos" w:cs="Arial"/>
                <w:iCs/>
                <w:sz w:val="24"/>
              </w:rPr>
              <w:t xml:space="preserve">Dundas, </w:t>
            </w:r>
            <w:r w:rsidRPr="00DA7A60" w:rsidR="00DA7A60">
              <w:rPr>
                <w:rFonts w:ascii="Aptos" w:hAnsi="Aptos" w:cs="Arial"/>
                <w:iCs/>
                <w:sz w:val="24"/>
              </w:rPr>
              <w:t>Borders Forest Trust</w:t>
            </w:r>
          </w:p>
          <w:p w:rsidR="00586A94" w:rsidP="00417B07" w:rsidRDefault="00586A94" w14:paraId="53C273B9" w14:textId="1EFB74C6">
            <w:pPr>
              <w:pStyle w:val="NoSpacing"/>
              <w:jc w:val="both"/>
              <w:rPr>
                <w:rFonts w:ascii="Aptos" w:hAnsi="Aptos" w:cs="Arial"/>
                <w:iCs/>
                <w:sz w:val="24"/>
              </w:rPr>
            </w:pPr>
            <w:r>
              <w:rPr>
                <w:rFonts w:ascii="Aptos" w:hAnsi="Aptos" w:cs="Arial"/>
                <w:iCs/>
                <w:sz w:val="24"/>
              </w:rPr>
              <w:t>Jan</w:t>
            </w:r>
            <w:r w:rsidR="00DA7A60">
              <w:rPr>
                <w:rFonts w:ascii="Aptos" w:hAnsi="Aptos" w:cs="Arial"/>
                <w:iCs/>
                <w:sz w:val="24"/>
              </w:rPr>
              <w:t xml:space="preserve"> Pringle, South of Scotland Enterprise</w:t>
            </w:r>
          </w:p>
          <w:p w:rsidRPr="00CA2075" w:rsidR="00546049" w:rsidP="00417B07" w:rsidRDefault="000E5266" w14:paraId="25BC2F6C" w14:textId="39C4B44D">
            <w:pPr>
              <w:pStyle w:val="NoSpacing"/>
              <w:jc w:val="both"/>
              <w:rPr>
                <w:rFonts w:ascii="Aptos" w:hAnsi="Aptos" w:cs="Arial"/>
                <w:iCs/>
                <w:sz w:val="24"/>
              </w:rPr>
            </w:pPr>
            <w:r w:rsidRPr="000E5266">
              <w:rPr>
                <w:rFonts w:ascii="Aptos" w:hAnsi="Aptos" w:cs="Arial"/>
                <w:iCs/>
                <w:sz w:val="24"/>
              </w:rPr>
              <w:t>Margaret Simpson</w:t>
            </w:r>
            <w:r>
              <w:rPr>
                <w:rFonts w:ascii="Aptos" w:hAnsi="Aptos" w:cs="Arial"/>
                <w:iCs/>
                <w:sz w:val="24"/>
              </w:rPr>
              <w:t xml:space="preserve">, </w:t>
            </w:r>
            <w:r w:rsidRPr="000E5266">
              <w:rPr>
                <w:rFonts w:ascii="Aptos" w:hAnsi="Aptos" w:cs="Arial"/>
                <w:iCs/>
                <w:sz w:val="24"/>
              </w:rPr>
              <w:t>Scottish Borders Social Enterprise Chamber</w:t>
            </w:r>
          </w:p>
        </w:tc>
        <w:tc>
          <w:tcPr>
            <w:tcW w:w="1559" w:type="dxa"/>
            <w:tcMar/>
          </w:tcPr>
          <w:p w:rsidRPr="00A80C89" w:rsidR="008B4E99" w:rsidP="00516F35" w:rsidRDefault="008B4E99" w14:paraId="3F741734" w14:textId="77777777">
            <w:pPr>
              <w:pStyle w:val="NoSpacing"/>
              <w:jc w:val="both"/>
              <w:rPr>
                <w:rFonts w:ascii="Aptos" w:hAnsi="Aptos" w:cs="Arial"/>
                <w:sz w:val="24"/>
              </w:rPr>
            </w:pPr>
          </w:p>
        </w:tc>
      </w:tr>
      <w:tr w:rsidRPr="00A80C89" w:rsidR="000A27BA" w:rsidTr="14495842" w14:paraId="00B4B5CA" w14:textId="77777777">
        <w:tc>
          <w:tcPr>
            <w:tcW w:w="993" w:type="dxa"/>
            <w:tcMar/>
          </w:tcPr>
          <w:p w:rsidRPr="00A80C89" w:rsidR="000A27BA" w:rsidP="000A27BA" w:rsidRDefault="00DA0A35" w14:paraId="7AA942CA" w14:textId="77777777">
            <w:pPr>
              <w:pStyle w:val="NoSpacing"/>
              <w:jc w:val="both"/>
              <w:rPr>
                <w:rFonts w:ascii="Aptos" w:hAnsi="Aptos" w:cs="Arial"/>
                <w:b/>
                <w:sz w:val="24"/>
              </w:rPr>
            </w:pPr>
            <w:r w:rsidRPr="00A80C89">
              <w:rPr>
                <w:rFonts w:ascii="Aptos" w:hAnsi="Aptos" w:cs="Arial"/>
                <w:b/>
                <w:sz w:val="24"/>
              </w:rPr>
              <w:t>3.0</w:t>
            </w:r>
          </w:p>
        </w:tc>
        <w:tc>
          <w:tcPr>
            <w:tcW w:w="7796" w:type="dxa"/>
            <w:tcMar/>
          </w:tcPr>
          <w:p w:rsidR="00586A94" w:rsidP="000A27BA" w:rsidRDefault="00586A94" w14:paraId="0D1EE342" w14:textId="19C2E414">
            <w:pPr>
              <w:pStyle w:val="NoSpacing"/>
              <w:jc w:val="both"/>
              <w:rPr>
                <w:rFonts w:ascii="Aptos" w:hAnsi="Aptos" w:cs="Arial"/>
                <w:b/>
                <w:sz w:val="24"/>
              </w:rPr>
            </w:pPr>
            <w:r>
              <w:rPr>
                <w:rFonts w:ascii="Aptos" w:hAnsi="Aptos" w:cs="Arial"/>
                <w:b/>
                <w:sz w:val="24"/>
              </w:rPr>
              <w:t xml:space="preserve">CLLD Update </w:t>
            </w:r>
          </w:p>
          <w:p w:rsidR="007B5F06" w:rsidP="000A27BA" w:rsidRDefault="00CA2075" w14:paraId="37C5B33D" w14:textId="539A5FC5">
            <w:pPr>
              <w:pStyle w:val="NoSpacing"/>
              <w:jc w:val="both"/>
              <w:rPr>
                <w:rFonts w:ascii="Aptos" w:hAnsi="Aptos" w:cs="Arial"/>
                <w:bCs/>
                <w:sz w:val="24"/>
              </w:rPr>
            </w:pPr>
            <w:r>
              <w:rPr>
                <w:rFonts w:ascii="Aptos" w:hAnsi="Aptos" w:cs="Arial"/>
                <w:bCs/>
                <w:sz w:val="24"/>
              </w:rPr>
              <w:t>A</w:t>
            </w:r>
            <w:r w:rsidR="007B5F06">
              <w:rPr>
                <w:rFonts w:ascii="Aptos" w:hAnsi="Aptos" w:cs="Arial"/>
                <w:bCs/>
                <w:sz w:val="24"/>
              </w:rPr>
              <w:t xml:space="preserve"> brief update on the current position of the CLLD funding</w:t>
            </w:r>
            <w:r>
              <w:rPr>
                <w:rFonts w:ascii="Aptos" w:hAnsi="Aptos" w:cs="Arial"/>
                <w:bCs/>
                <w:sz w:val="24"/>
              </w:rPr>
              <w:t xml:space="preserve"> was provided.</w:t>
            </w:r>
            <w:r w:rsidR="007B5F06">
              <w:rPr>
                <w:rFonts w:ascii="Aptos" w:hAnsi="Aptos" w:cs="Arial"/>
                <w:bCs/>
                <w:sz w:val="24"/>
              </w:rPr>
              <w:t xml:space="preserve"> From the budget statement released, it was noted that SG have confirmed the reduction in CLLD funding by </w:t>
            </w:r>
            <w:r w:rsidR="00903395">
              <w:rPr>
                <w:rFonts w:ascii="Aptos" w:hAnsi="Aptos" w:cs="Arial"/>
                <w:bCs/>
                <w:sz w:val="24"/>
              </w:rPr>
              <w:t>£</w:t>
            </w:r>
            <w:r w:rsidR="007B5F06">
              <w:rPr>
                <w:rFonts w:ascii="Aptos" w:hAnsi="Aptos" w:cs="Arial"/>
                <w:bCs/>
                <w:sz w:val="24"/>
              </w:rPr>
              <w:t xml:space="preserve">800k. More specifically, this relates to the pot of money for </w:t>
            </w:r>
            <w:r w:rsidR="00903395">
              <w:rPr>
                <w:rFonts w:ascii="Aptos" w:hAnsi="Aptos" w:cs="Arial"/>
                <w:bCs/>
                <w:sz w:val="24"/>
              </w:rPr>
              <w:t>C</w:t>
            </w:r>
            <w:r w:rsidR="007B5F06">
              <w:rPr>
                <w:rFonts w:ascii="Aptos" w:hAnsi="Aptos" w:cs="Arial"/>
                <w:bCs/>
                <w:sz w:val="24"/>
              </w:rPr>
              <w:t>ollaboration</w:t>
            </w:r>
            <w:r w:rsidR="00903395">
              <w:rPr>
                <w:rFonts w:ascii="Aptos" w:hAnsi="Aptos" w:cs="Arial"/>
                <w:bCs/>
                <w:sz w:val="24"/>
              </w:rPr>
              <w:t xml:space="preserve"> projects</w:t>
            </w:r>
            <w:r w:rsidR="007B5F06">
              <w:rPr>
                <w:rFonts w:ascii="Aptos" w:hAnsi="Aptos" w:cs="Arial"/>
                <w:bCs/>
                <w:sz w:val="24"/>
              </w:rPr>
              <w:t xml:space="preserve">. </w:t>
            </w:r>
          </w:p>
          <w:p w:rsidR="007B5F06" w:rsidP="000A27BA" w:rsidRDefault="007B5F06" w14:paraId="1146C7BD" w14:textId="77777777">
            <w:pPr>
              <w:pStyle w:val="NoSpacing"/>
              <w:jc w:val="both"/>
              <w:rPr>
                <w:rFonts w:ascii="Aptos" w:hAnsi="Aptos" w:cs="Arial"/>
                <w:bCs/>
                <w:sz w:val="24"/>
              </w:rPr>
            </w:pPr>
          </w:p>
          <w:p w:rsidR="007B5F06" w:rsidP="000A27BA" w:rsidRDefault="007B5F06" w14:paraId="0160EB36" w14:textId="240111A5">
            <w:pPr>
              <w:pStyle w:val="NoSpacing"/>
              <w:jc w:val="both"/>
              <w:rPr>
                <w:rFonts w:ascii="Aptos" w:hAnsi="Aptos" w:cs="Arial"/>
                <w:bCs/>
                <w:sz w:val="24"/>
              </w:rPr>
            </w:pPr>
            <w:r>
              <w:rPr>
                <w:rFonts w:ascii="Aptos" w:hAnsi="Aptos" w:cs="Arial"/>
                <w:bCs/>
                <w:sz w:val="24"/>
              </w:rPr>
              <w:t xml:space="preserve">Regarding </w:t>
            </w:r>
            <w:r w:rsidR="00903395">
              <w:rPr>
                <w:rFonts w:ascii="Aptos" w:hAnsi="Aptos" w:cs="Arial"/>
                <w:bCs/>
                <w:sz w:val="24"/>
              </w:rPr>
              <w:t>T</w:t>
            </w:r>
            <w:r>
              <w:rPr>
                <w:rFonts w:ascii="Aptos" w:hAnsi="Aptos" w:cs="Arial"/>
                <w:bCs/>
                <w:sz w:val="24"/>
              </w:rPr>
              <w:t>ranche 2 funding, SG have noted that th</w:t>
            </w:r>
            <w:r w:rsidR="00903395">
              <w:rPr>
                <w:rFonts w:ascii="Aptos" w:hAnsi="Aptos" w:cs="Arial"/>
                <w:bCs/>
                <w:sz w:val="24"/>
              </w:rPr>
              <w:t>ere</w:t>
            </w:r>
            <w:r>
              <w:rPr>
                <w:rFonts w:ascii="Aptos" w:hAnsi="Aptos" w:cs="Arial"/>
                <w:bCs/>
                <w:sz w:val="24"/>
              </w:rPr>
              <w:t xml:space="preserve"> is likely to </w:t>
            </w:r>
            <w:r w:rsidR="00903395">
              <w:rPr>
                <w:rFonts w:ascii="Aptos" w:hAnsi="Aptos" w:cs="Arial"/>
                <w:bCs/>
                <w:sz w:val="24"/>
              </w:rPr>
              <w:t>be some funding awarded</w:t>
            </w:r>
            <w:r>
              <w:rPr>
                <w:rFonts w:ascii="Aptos" w:hAnsi="Aptos" w:cs="Arial"/>
                <w:bCs/>
                <w:sz w:val="24"/>
              </w:rPr>
              <w:t xml:space="preserve">, though the SG </w:t>
            </w:r>
            <w:r w:rsidR="00903395">
              <w:rPr>
                <w:rFonts w:ascii="Aptos" w:hAnsi="Aptos" w:cs="Arial"/>
                <w:bCs/>
                <w:sz w:val="24"/>
              </w:rPr>
              <w:t>R</w:t>
            </w:r>
            <w:r>
              <w:rPr>
                <w:rFonts w:ascii="Aptos" w:hAnsi="Aptos" w:cs="Arial"/>
                <w:bCs/>
                <w:sz w:val="24"/>
              </w:rPr>
              <w:t>ural team are less confident on th</w:t>
            </w:r>
            <w:r w:rsidR="00903395">
              <w:rPr>
                <w:rFonts w:ascii="Aptos" w:hAnsi="Aptos" w:cs="Arial"/>
                <w:bCs/>
                <w:sz w:val="24"/>
              </w:rPr>
              <w:t>e amount</w:t>
            </w:r>
            <w:r>
              <w:rPr>
                <w:rFonts w:ascii="Aptos" w:hAnsi="Aptos" w:cs="Arial"/>
                <w:bCs/>
                <w:sz w:val="24"/>
              </w:rPr>
              <w:t xml:space="preserve">. </w:t>
            </w:r>
            <w:r w:rsidR="00903395">
              <w:rPr>
                <w:rFonts w:ascii="Aptos" w:hAnsi="Aptos" w:cs="Arial"/>
                <w:bCs/>
                <w:sz w:val="24"/>
              </w:rPr>
              <w:t>They</w:t>
            </w:r>
            <w:r>
              <w:rPr>
                <w:rFonts w:ascii="Aptos" w:hAnsi="Aptos" w:cs="Arial"/>
                <w:bCs/>
                <w:sz w:val="24"/>
              </w:rPr>
              <w:t xml:space="preserve"> have suggested that the sum will be significantly less than previously suggested. </w:t>
            </w:r>
          </w:p>
          <w:p w:rsidR="007B5F06" w:rsidP="000A27BA" w:rsidRDefault="007B5F06" w14:paraId="6BA80262" w14:textId="77777777">
            <w:pPr>
              <w:pStyle w:val="NoSpacing"/>
              <w:jc w:val="both"/>
              <w:rPr>
                <w:rFonts w:ascii="Aptos" w:hAnsi="Aptos" w:cs="Arial"/>
                <w:bCs/>
                <w:sz w:val="24"/>
              </w:rPr>
            </w:pPr>
          </w:p>
          <w:p w:rsidR="00903395" w:rsidP="000A27BA" w:rsidRDefault="00903395" w14:paraId="67E3C81B" w14:textId="2AC93B71">
            <w:pPr>
              <w:pStyle w:val="NoSpacing"/>
              <w:jc w:val="both"/>
              <w:rPr>
                <w:rFonts w:ascii="Aptos" w:hAnsi="Aptos" w:cs="Arial"/>
                <w:bCs/>
                <w:sz w:val="24"/>
              </w:rPr>
            </w:pPr>
            <w:r>
              <w:rPr>
                <w:rFonts w:ascii="Aptos" w:hAnsi="Aptos" w:cs="Arial"/>
                <w:bCs/>
                <w:sz w:val="24"/>
              </w:rPr>
              <w:t>Due to changes in the land use/agricultural legislation and other internal Govt changes planned</w:t>
            </w:r>
            <w:r w:rsidR="007B5F06">
              <w:rPr>
                <w:rFonts w:ascii="Aptos" w:hAnsi="Aptos" w:cs="Arial"/>
                <w:bCs/>
                <w:sz w:val="24"/>
              </w:rPr>
              <w:t xml:space="preserve"> </w:t>
            </w:r>
            <w:r w:rsidR="002D3FE7">
              <w:rPr>
                <w:rFonts w:ascii="Aptos" w:hAnsi="Aptos" w:cs="Arial"/>
                <w:bCs/>
                <w:sz w:val="24"/>
              </w:rPr>
              <w:t>to take</w:t>
            </w:r>
            <w:r>
              <w:rPr>
                <w:rFonts w:ascii="Aptos" w:hAnsi="Aptos" w:cs="Arial"/>
                <w:bCs/>
                <w:sz w:val="24"/>
              </w:rPr>
              <w:t xml:space="preserve"> longer than initially anticipated, it is anticipated that CLLD funding will potentially continue to 2030.</w:t>
            </w:r>
          </w:p>
          <w:p w:rsidR="00AC490F" w:rsidP="000A27BA" w:rsidRDefault="00AC490F" w14:paraId="2DAB45B6" w14:textId="77777777">
            <w:pPr>
              <w:pStyle w:val="NoSpacing"/>
              <w:jc w:val="both"/>
              <w:rPr>
                <w:rFonts w:ascii="Aptos" w:hAnsi="Aptos" w:cs="Arial"/>
                <w:bCs/>
                <w:sz w:val="24"/>
              </w:rPr>
            </w:pPr>
          </w:p>
          <w:p w:rsidRPr="00CA2075" w:rsidR="001121B6" w:rsidP="00903395" w:rsidRDefault="00AC490F" w14:paraId="453243BE" w14:textId="6458EEFE">
            <w:pPr>
              <w:pStyle w:val="NoSpacing"/>
              <w:jc w:val="both"/>
              <w:rPr>
                <w:rFonts w:ascii="Aptos" w:hAnsi="Aptos" w:cs="Arial"/>
                <w:bCs/>
                <w:i/>
                <w:iCs/>
                <w:sz w:val="24"/>
              </w:rPr>
            </w:pPr>
            <w:r>
              <w:rPr>
                <w:rFonts w:ascii="Aptos" w:hAnsi="Aptos" w:cs="Arial"/>
                <w:bCs/>
                <w:i/>
                <w:iCs/>
                <w:sz w:val="24"/>
              </w:rPr>
              <w:t>LD joined meeting at this point</w:t>
            </w:r>
          </w:p>
        </w:tc>
        <w:tc>
          <w:tcPr>
            <w:tcW w:w="1559" w:type="dxa"/>
            <w:tcMar/>
          </w:tcPr>
          <w:p w:rsidRPr="00A80C89" w:rsidR="000A27BA" w:rsidP="000A27BA" w:rsidRDefault="000A27BA" w14:paraId="345DBBEC" w14:textId="77777777">
            <w:pPr>
              <w:pStyle w:val="NoSpacing"/>
              <w:jc w:val="both"/>
              <w:rPr>
                <w:rFonts w:ascii="Aptos" w:hAnsi="Aptos" w:cs="Arial"/>
                <w:sz w:val="24"/>
              </w:rPr>
            </w:pPr>
          </w:p>
          <w:p w:rsidRPr="00A80C89" w:rsidR="003E7F93" w:rsidP="000A27BA" w:rsidRDefault="003E7F93" w14:paraId="0AFF15CB" w14:textId="77777777">
            <w:pPr>
              <w:pStyle w:val="NoSpacing"/>
              <w:jc w:val="both"/>
              <w:rPr>
                <w:rFonts w:ascii="Aptos" w:hAnsi="Aptos" w:cs="Arial"/>
                <w:sz w:val="24"/>
              </w:rPr>
            </w:pPr>
          </w:p>
          <w:p w:rsidRPr="00A80C89" w:rsidR="000A27BA" w:rsidP="0096212E" w:rsidRDefault="000A27BA" w14:paraId="76F3C40A" w14:textId="77777777">
            <w:pPr>
              <w:pStyle w:val="NoSpacing"/>
              <w:rPr>
                <w:rFonts w:ascii="Aptos" w:hAnsi="Aptos" w:cs="Arial"/>
                <w:sz w:val="24"/>
              </w:rPr>
            </w:pPr>
          </w:p>
        </w:tc>
      </w:tr>
      <w:tr w:rsidRPr="00A80C89" w:rsidR="00CA2075" w:rsidTr="14495842" w14:paraId="282CE696" w14:textId="77777777">
        <w:tc>
          <w:tcPr>
            <w:tcW w:w="993" w:type="dxa"/>
            <w:tcMar/>
          </w:tcPr>
          <w:p w:rsidRPr="00A80C89" w:rsidR="00CA2075" w:rsidP="00CA2075" w:rsidRDefault="00CA2075" w14:paraId="165FA5B1" w14:textId="364008D4">
            <w:pPr>
              <w:pStyle w:val="NoSpacing"/>
              <w:jc w:val="both"/>
              <w:rPr>
                <w:rFonts w:ascii="Aptos" w:hAnsi="Aptos" w:cs="Arial"/>
                <w:b/>
                <w:sz w:val="24"/>
              </w:rPr>
            </w:pPr>
            <w:r w:rsidRPr="00A80C89">
              <w:rPr>
                <w:rFonts w:ascii="Aptos" w:hAnsi="Aptos" w:cs="Arial"/>
                <w:b/>
                <w:sz w:val="24"/>
              </w:rPr>
              <w:t>4.0</w:t>
            </w:r>
          </w:p>
        </w:tc>
        <w:tc>
          <w:tcPr>
            <w:tcW w:w="7796" w:type="dxa"/>
            <w:tcMar/>
          </w:tcPr>
          <w:p w:rsidR="00CA2075" w:rsidP="00CA2075" w:rsidRDefault="00CA2075" w14:paraId="519F8B59" w14:textId="77777777">
            <w:pPr>
              <w:pStyle w:val="NoSpacing"/>
              <w:jc w:val="both"/>
              <w:rPr>
                <w:rFonts w:ascii="Aptos" w:hAnsi="Aptos" w:cs="Arial"/>
                <w:b/>
                <w:sz w:val="24"/>
              </w:rPr>
            </w:pPr>
            <w:r w:rsidRPr="00A80C89">
              <w:rPr>
                <w:rFonts w:ascii="Aptos" w:hAnsi="Aptos" w:cs="Arial"/>
                <w:b/>
                <w:sz w:val="24"/>
              </w:rPr>
              <w:t>Conflict of Interest</w:t>
            </w:r>
          </w:p>
          <w:p w:rsidR="00CA2075" w:rsidP="00CA2075" w:rsidRDefault="00CA2075" w14:paraId="70B1C978" w14:textId="77777777">
            <w:pPr>
              <w:rPr>
                <w:rFonts w:ascii="Aptos" w:hAnsi="Aptos" w:cs="Arial"/>
                <w:sz w:val="24"/>
              </w:rPr>
            </w:pPr>
            <w:r>
              <w:rPr>
                <w:rFonts w:ascii="Aptos" w:hAnsi="Aptos" w:cs="Arial"/>
                <w:sz w:val="24"/>
              </w:rPr>
              <w:t xml:space="preserve">Hazel Smith, Re-Tweed application. </w:t>
            </w:r>
          </w:p>
          <w:p w:rsidR="00CA2075" w:rsidP="00CA2075" w:rsidRDefault="00CA2075" w14:paraId="6E64223B" w14:textId="6F8AEF43">
            <w:pPr>
              <w:pStyle w:val="NoSpacing"/>
              <w:jc w:val="both"/>
              <w:rPr>
                <w:rFonts w:ascii="Aptos" w:hAnsi="Aptos" w:cs="Arial"/>
                <w:b/>
                <w:sz w:val="24"/>
              </w:rPr>
            </w:pPr>
            <w:r>
              <w:rPr>
                <w:rFonts w:ascii="Aptos" w:hAnsi="Aptos" w:cs="Arial"/>
                <w:sz w:val="24"/>
              </w:rPr>
              <w:t>This project was considered last after Hazel had left the Team meeting.</w:t>
            </w:r>
          </w:p>
        </w:tc>
        <w:tc>
          <w:tcPr>
            <w:tcW w:w="1559" w:type="dxa"/>
            <w:tcMar/>
          </w:tcPr>
          <w:p w:rsidRPr="00A80C89" w:rsidR="00CA2075" w:rsidP="00CA2075" w:rsidRDefault="00CA2075" w14:paraId="128234B6" w14:textId="77777777">
            <w:pPr>
              <w:pStyle w:val="NoSpacing"/>
              <w:jc w:val="both"/>
              <w:rPr>
                <w:rFonts w:ascii="Aptos" w:hAnsi="Aptos" w:cs="Arial"/>
                <w:sz w:val="24"/>
              </w:rPr>
            </w:pPr>
          </w:p>
        </w:tc>
      </w:tr>
      <w:tr w:rsidRPr="00A80C89" w:rsidR="00CA2075" w:rsidTr="14495842" w14:paraId="2EE83274" w14:textId="77777777">
        <w:tc>
          <w:tcPr>
            <w:tcW w:w="993" w:type="dxa"/>
            <w:tcMar/>
          </w:tcPr>
          <w:p w:rsidRPr="00A80C89" w:rsidR="00CA2075" w:rsidP="00CA2075" w:rsidRDefault="00CA2075" w14:paraId="5D0E018E" w14:textId="2BD62DA1">
            <w:pPr>
              <w:pStyle w:val="NoSpacing"/>
              <w:jc w:val="both"/>
              <w:rPr>
                <w:rFonts w:ascii="Aptos" w:hAnsi="Aptos" w:cs="Arial"/>
                <w:b/>
                <w:sz w:val="24"/>
              </w:rPr>
            </w:pPr>
            <w:r w:rsidRPr="00A80C89">
              <w:rPr>
                <w:rFonts w:ascii="Aptos" w:hAnsi="Aptos" w:cs="Arial"/>
                <w:b/>
                <w:sz w:val="24"/>
              </w:rPr>
              <w:t>5.0</w:t>
            </w:r>
          </w:p>
        </w:tc>
        <w:tc>
          <w:tcPr>
            <w:tcW w:w="7796" w:type="dxa"/>
            <w:tcMar/>
          </w:tcPr>
          <w:p w:rsidRPr="00CA2075" w:rsidR="00CA2075" w:rsidP="00CA2075" w:rsidRDefault="00CA2075" w14:paraId="7D5E870A" w14:textId="17858E43">
            <w:pPr>
              <w:pStyle w:val="NoSpacing"/>
              <w:jc w:val="both"/>
              <w:rPr>
                <w:rFonts w:ascii="Aptos" w:hAnsi="Aptos" w:cs="Arial"/>
                <w:b/>
                <w:sz w:val="24"/>
              </w:rPr>
            </w:pPr>
            <w:r>
              <w:rPr>
                <w:rFonts w:ascii="Aptos" w:hAnsi="Aptos" w:cs="Arial"/>
                <w:b/>
                <w:sz w:val="24"/>
              </w:rPr>
              <w:t xml:space="preserve">Minutes </w:t>
            </w:r>
          </w:p>
          <w:p w:rsidR="00CA2075" w:rsidP="00CA2075" w:rsidRDefault="00CA2075" w14:paraId="5D12FF6E" w14:textId="74695218">
            <w:pPr>
              <w:rPr>
                <w:rFonts w:ascii="Aptos" w:hAnsi="Aptos" w:cs="Arial"/>
                <w:sz w:val="24"/>
              </w:rPr>
            </w:pPr>
            <w:r>
              <w:rPr>
                <w:rFonts w:ascii="Aptos" w:hAnsi="Aptos" w:cs="Arial"/>
                <w:sz w:val="24"/>
              </w:rPr>
              <w:t>The new scoring system (agreed 23</w:t>
            </w:r>
            <w:r w:rsidRPr="00AC490F">
              <w:rPr>
                <w:rFonts w:ascii="Aptos" w:hAnsi="Aptos" w:cs="Arial"/>
                <w:sz w:val="24"/>
                <w:vertAlign w:val="superscript"/>
              </w:rPr>
              <w:t>rd</w:t>
            </w:r>
            <w:r>
              <w:rPr>
                <w:rFonts w:ascii="Aptos" w:hAnsi="Aptos" w:cs="Arial"/>
                <w:sz w:val="24"/>
              </w:rPr>
              <w:t xml:space="preserve"> April 2024) was implemented at this meeting. LAG members were asked to flag up projects that they had given Amber or Red to and these were postponed for discussion until after the Green status projects were resolved.</w:t>
            </w:r>
          </w:p>
          <w:p w:rsidR="00CA2075" w:rsidP="00CA2075" w:rsidRDefault="00CA2075" w14:paraId="2D5642D9" w14:textId="77777777">
            <w:pPr>
              <w:rPr>
                <w:rFonts w:ascii="Aptos" w:hAnsi="Aptos" w:cs="Arial"/>
                <w:sz w:val="24"/>
              </w:rPr>
            </w:pPr>
          </w:p>
          <w:p w:rsidR="00CA2075" w:rsidP="00CA2075" w:rsidRDefault="00CA2075" w14:paraId="120EF77A" w14:textId="1F685597">
            <w:pPr>
              <w:rPr>
                <w:rFonts w:ascii="Aptos" w:hAnsi="Aptos" w:cs="Arial"/>
                <w:sz w:val="24"/>
              </w:rPr>
            </w:pPr>
            <w:r>
              <w:rPr>
                <w:rFonts w:ascii="Aptos" w:hAnsi="Aptos" w:cs="Arial"/>
                <w:sz w:val="24"/>
              </w:rPr>
              <w:t>Green Status Projects</w:t>
            </w:r>
          </w:p>
          <w:p w:rsidR="00CA2075" w:rsidP="00CA2075" w:rsidRDefault="00CA2075" w14:paraId="581B451F" w14:textId="0833D420">
            <w:pPr>
              <w:rPr>
                <w:rFonts w:ascii="Aptos" w:hAnsi="Aptos" w:cs="Arial"/>
                <w:sz w:val="24"/>
              </w:rPr>
            </w:pPr>
            <w:r>
              <w:rPr>
                <w:rFonts w:ascii="Aptos" w:hAnsi="Aptos" w:cs="Arial"/>
                <w:sz w:val="24"/>
              </w:rPr>
              <w:t xml:space="preserve">The Chair stated these projects would be deemed to have automatically passed unless LAG members wished to discuss them. No LAG member wished to discuss these projects, and the following were unanimously approved: </w:t>
            </w:r>
          </w:p>
          <w:p w:rsidR="00043C89" w:rsidP="00CA2075" w:rsidRDefault="00043C89" w14:paraId="6F5EC3A6" w14:textId="77777777">
            <w:pPr>
              <w:rPr>
                <w:rFonts w:ascii="Aptos" w:hAnsi="Aptos" w:cs="Arial"/>
                <w:sz w:val="24"/>
              </w:rPr>
            </w:pPr>
          </w:p>
          <w:p w:rsidRPr="00043C89" w:rsidR="00043C89" w:rsidP="00043C89" w:rsidRDefault="00043C89" w14:paraId="77A3F475" w14:textId="486D9722">
            <w:pPr>
              <w:pStyle w:val="ListParagraph"/>
              <w:numPr>
                <w:ilvl w:val="0"/>
                <w:numId w:val="29"/>
              </w:numPr>
              <w:rPr>
                <w:rFonts w:ascii="Aptos" w:hAnsi="Aptos" w:cs="Arial"/>
                <w:sz w:val="24"/>
              </w:rPr>
            </w:pPr>
            <w:r w:rsidRPr="00043C89">
              <w:rPr>
                <w:rFonts w:ascii="Aptos" w:hAnsi="Aptos" w:cs="Arial"/>
                <w:sz w:val="24"/>
              </w:rPr>
              <w:t xml:space="preserve">Drivewise Borders – </w:t>
            </w:r>
            <w:r w:rsidRPr="00043C89">
              <w:rPr>
                <w:rFonts w:ascii="Aptos" w:hAnsi="Aptos" w:cs="Arial"/>
                <w:sz w:val="24"/>
                <w:highlight w:val="green"/>
              </w:rPr>
              <w:t>GREEN</w:t>
            </w:r>
          </w:p>
          <w:p w:rsidRPr="00043C89" w:rsidR="00043C89" w:rsidP="00043C89" w:rsidRDefault="00043C89" w14:paraId="11F0A469" w14:textId="7AF012DE">
            <w:pPr>
              <w:pStyle w:val="ListParagraph"/>
              <w:numPr>
                <w:ilvl w:val="0"/>
                <w:numId w:val="29"/>
              </w:numPr>
              <w:rPr>
                <w:rFonts w:ascii="Aptos" w:hAnsi="Aptos" w:cs="Arial"/>
                <w:sz w:val="24"/>
              </w:rPr>
            </w:pPr>
            <w:r w:rsidRPr="00043C89">
              <w:rPr>
                <w:rFonts w:ascii="Aptos" w:hAnsi="Aptos" w:cs="Arial"/>
                <w:sz w:val="24"/>
              </w:rPr>
              <w:t xml:space="preserve">Peeblesshire Foodbank – </w:t>
            </w:r>
            <w:r w:rsidRPr="00043C89">
              <w:rPr>
                <w:rFonts w:ascii="Aptos" w:hAnsi="Aptos" w:cs="Arial"/>
                <w:sz w:val="24"/>
                <w:highlight w:val="green"/>
              </w:rPr>
              <w:t>GREEN</w:t>
            </w:r>
          </w:p>
          <w:p w:rsidRPr="00043C89" w:rsidR="00043C89" w:rsidP="00043C89" w:rsidRDefault="00043C89" w14:paraId="704C1226" w14:textId="37AABABA">
            <w:pPr>
              <w:pStyle w:val="ListParagraph"/>
              <w:numPr>
                <w:ilvl w:val="0"/>
                <w:numId w:val="29"/>
              </w:numPr>
              <w:rPr>
                <w:rFonts w:ascii="Aptos" w:hAnsi="Aptos" w:cs="Arial"/>
                <w:sz w:val="24"/>
              </w:rPr>
            </w:pPr>
            <w:r w:rsidRPr="00043C89">
              <w:rPr>
                <w:rFonts w:ascii="Aptos" w:hAnsi="Aptos" w:cs="Arial"/>
                <w:sz w:val="24"/>
              </w:rPr>
              <w:t xml:space="preserve">Sustainable West Linton and District – </w:t>
            </w:r>
            <w:r w:rsidRPr="00043C89">
              <w:rPr>
                <w:rFonts w:ascii="Aptos" w:hAnsi="Aptos" w:cs="Arial"/>
                <w:sz w:val="24"/>
                <w:highlight w:val="green"/>
              </w:rPr>
              <w:t>GREEN</w:t>
            </w:r>
          </w:p>
          <w:p w:rsidRPr="00043C89" w:rsidR="00043C89" w:rsidP="00043C89" w:rsidRDefault="00043C89" w14:paraId="50A3E46D" w14:textId="5BF6C0AA">
            <w:pPr>
              <w:pStyle w:val="ListParagraph"/>
              <w:numPr>
                <w:ilvl w:val="0"/>
                <w:numId w:val="29"/>
              </w:numPr>
              <w:rPr>
                <w:rFonts w:ascii="Aptos" w:hAnsi="Aptos" w:cs="Arial"/>
                <w:sz w:val="24"/>
              </w:rPr>
            </w:pPr>
            <w:r w:rsidRPr="00043C89">
              <w:rPr>
                <w:rFonts w:ascii="Aptos" w:hAnsi="Aptos" w:cs="Arial"/>
                <w:sz w:val="24"/>
              </w:rPr>
              <w:t xml:space="preserve">Tweeddale Youth Action - </w:t>
            </w:r>
            <w:r w:rsidRPr="00043C89">
              <w:rPr>
                <w:rFonts w:ascii="Aptos" w:hAnsi="Aptos" w:cs="Arial"/>
                <w:sz w:val="24"/>
                <w:highlight w:val="green"/>
              </w:rPr>
              <w:t>GREEN</w:t>
            </w:r>
          </w:p>
          <w:p w:rsidR="00CA2075" w:rsidP="00CA2075" w:rsidRDefault="00CA2075" w14:paraId="5635295F" w14:textId="77777777">
            <w:pPr>
              <w:rPr>
                <w:rFonts w:ascii="Aptos" w:hAnsi="Aptos" w:cs="Arial"/>
                <w:sz w:val="24"/>
              </w:rPr>
            </w:pPr>
          </w:p>
          <w:p w:rsidR="00043C89" w:rsidP="00CA2075" w:rsidRDefault="00043C89" w14:paraId="48B947EF" w14:textId="49768016">
            <w:pPr>
              <w:rPr>
                <w:rFonts w:ascii="Aptos" w:hAnsi="Aptos" w:cs="Arial"/>
                <w:sz w:val="24"/>
              </w:rPr>
            </w:pPr>
            <w:r>
              <w:rPr>
                <w:rFonts w:ascii="Aptos" w:hAnsi="Aptos" w:cs="Arial"/>
                <w:sz w:val="24"/>
              </w:rPr>
              <w:t xml:space="preserve">The following projects were discussed with the group and scored: </w:t>
            </w:r>
          </w:p>
          <w:p w:rsidR="00043C89" w:rsidP="00CA2075" w:rsidRDefault="00043C89" w14:paraId="7DB14977" w14:textId="77777777">
            <w:pPr>
              <w:rPr>
                <w:rFonts w:ascii="Aptos" w:hAnsi="Aptos" w:cs="Arial"/>
                <w:sz w:val="24"/>
              </w:rPr>
            </w:pPr>
          </w:p>
          <w:p w:rsidR="00043C89" w:rsidP="00043C89" w:rsidRDefault="00043C89" w14:paraId="11A775DA" w14:textId="0DE8302F">
            <w:pPr>
              <w:pStyle w:val="ListParagraph"/>
              <w:numPr>
                <w:ilvl w:val="0"/>
                <w:numId w:val="29"/>
              </w:numPr>
              <w:rPr>
                <w:rFonts w:ascii="Aptos" w:hAnsi="Aptos" w:cs="Arial"/>
                <w:sz w:val="24"/>
              </w:rPr>
            </w:pPr>
            <w:r>
              <w:rPr>
                <w:rFonts w:ascii="Aptos" w:hAnsi="Aptos" w:cs="Arial"/>
                <w:sz w:val="24"/>
              </w:rPr>
              <w:t xml:space="preserve">Luckenbooth Café – </w:t>
            </w:r>
            <w:r w:rsidRPr="00043C89">
              <w:rPr>
                <w:rFonts w:ascii="Aptos" w:hAnsi="Aptos" w:cs="Arial"/>
                <w:sz w:val="24"/>
                <w:highlight w:val="red"/>
              </w:rPr>
              <w:t>RED</w:t>
            </w:r>
          </w:p>
          <w:p w:rsidR="00043C89" w:rsidP="00043C89" w:rsidRDefault="00043C89" w14:paraId="683F43B9" w14:textId="6E75FF99">
            <w:pPr>
              <w:pStyle w:val="ListParagraph"/>
              <w:numPr>
                <w:ilvl w:val="0"/>
                <w:numId w:val="29"/>
              </w:numPr>
              <w:rPr>
                <w:rFonts w:ascii="Aptos" w:hAnsi="Aptos" w:cs="Arial"/>
                <w:sz w:val="24"/>
              </w:rPr>
            </w:pPr>
            <w:r>
              <w:rPr>
                <w:rFonts w:ascii="Aptos" w:hAnsi="Aptos" w:cs="Arial"/>
                <w:sz w:val="24"/>
              </w:rPr>
              <w:t xml:space="preserve">Outside the Box – </w:t>
            </w:r>
            <w:r w:rsidRPr="00043C89">
              <w:rPr>
                <w:rFonts w:ascii="Aptos" w:hAnsi="Aptos" w:cs="Arial"/>
                <w:sz w:val="24"/>
                <w:highlight w:val="red"/>
              </w:rPr>
              <w:t>RED</w:t>
            </w:r>
          </w:p>
          <w:p w:rsidRPr="00043C89" w:rsidR="00043C89" w:rsidP="00043C89" w:rsidRDefault="00043C89" w14:paraId="5977785E" w14:textId="4BEAE559">
            <w:pPr>
              <w:pStyle w:val="ListParagraph"/>
              <w:numPr>
                <w:ilvl w:val="0"/>
                <w:numId w:val="29"/>
              </w:numPr>
              <w:rPr>
                <w:rFonts w:ascii="Aptos" w:hAnsi="Aptos" w:cs="Arial"/>
                <w:sz w:val="24"/>
              </w:rPr>
            </w:pPr>
            <w:r>
              <w:rPr>
                <w:rFonts w:ascii="Aptos" w:hAnsi="Aptos" w:cs="Arial"/>
                <w:sz w:val="24"/>
              </w:rPr>
              <w:t xml:space="preserve">ReTweed - </w:t>
            </w:r>
            <w:r w:rsidRPr="00043C89">
              <w:rPr>
                <w:rFonts w:ascii="Aptos" w:hAnsi="Aptos" w:cs="Arial"/>
                <w:sz w:val="24"/>
                <w:highlight w:val="green"/>
              </w:rPr>
              <w:t>GREEN</w:t>
            </w:r>
          </w:p>
          <w:p w:rsidRPr="00A80C89" w:rsidR="00CA2075" w:rsidP="00043C89" w:rsidRDefault="00CA2075" w14:paraId="0C5A1A06" w14:textId="4143AFB9">
            <w:pPr>
              <w:rPr>
                <w:rFonts w:ascii="Aptos" w:hAnsi="Aptos" w:cs="Arial"/>
                <w:sz w:val="24"/>
              </w:rPr>
            </w:pPr>
          </w:p>
        </w:tc>
        <w:tc>
          <w:tcPr>
            <w:tcW w:w="1559" w:type="dxa"/>
            <w:tcMar/>
          </w:tcPr>
          <w:p w:rsidRPr="00A80C89" w:rsidR="00CA2075" w:rsidP="00CA2075" w:rsidRDefault="00CA2075" w14:paraId="77A5207B" w14:textId="77777777">
            <w:pPr>
              <w:pStyle w:val="NoSpacing"/>
              <w:jc w:val="both"/>
              <w:rPr>
                <w:rFonts w:ascii="Aptos" w:hAnsi="Aptos" w:cs="Arial"/>
                <w:sz w:val="24"/>
              </w:rPr>
            </w:pPr>
          </w:p>
          <w:p w:rsidRPr="00A80C89" w:rsidR="00CA2075" w:rsidP="00CA2075" w:rsidRDefault="00CA2075" w14:paraId="14DC19C1" w14:textId="77777777">
            <w:pPr>
              <w:pStyle w:val="NoSpacing"/>
              <w:jc w:val="both"/>
              <w:rPr>
                <w:rFonts w:ascii="Aptos" w:hAnsi="Aptos" w:cs="Arial"/>
                <w:sz w:val="24"/>
              </w:rPr>
            </w:pPr>
          </w:p>
          <w:p w:rsidRPr="00A80C89" w:rsidR="00CA2075" w:rsidP="00CA2075" w:rsidRDefault="00CA2075" w14:paraId="5AD4B962" w14:textId="77777777">
            <w:pPr>
              <w:pStyle w:val="NoSpacing"/>
              <w:jc w:val="both"/>
              <w:rPr>
                <w:rFonts w:ascii="Aptos" w:hAnsi="Aptos" w:cs="Arial"/>
                <w:sz w:val="24"/>
              </w:rPr>
            </w:pPr>
          </w:p>
          <w:p w:rsidR="00CA2075" w:rsidP="00CA2075" w:rsidRDefault="00CA2075" w14:paraId="2DD8CE40" w14:textId="77777777">
            <w:pPr>
              <w:pStyle w:val="NoSpacing"/>
              <w:jc w:val="both"/>
              <w:rPr>
                <w:rFonts w:ascii="Aptos" w:hAnsi="Aptos" w:cs="Arial"/>
                <w:sz w:val="24"/>
              </w:rPr>
            </w:pPr>
          </w:p>
          <w:p w:rsidR="00CA2075" w:rsidP="00CA2075" w:rsidRDefault="00CA2075" w14:paraId="02653F1F" w14:textId="77777777">
            <w:pPr>
              <w:pStyle w:val="NoSpacing"/>
              <w:jc w:val="both"/>
              <w:rPr>
                <w:rFonts w:ascii="Aptos" w:hAnsi="Aptos" w:cs="Arial"/>
                <w:sz w:val="24"/>
              </w:rPr>
            </w:pPr>
          </w:p>
          <w:p w:rsidR="00CA2075" w:rsidP="00CA2075" w:rsidRDefault="00CA2075" w14:paraId="1C5D7037" w14:textId="77777777">
            <w:pPr>
              <w:pStyle w:val="NoSpacing"/>
              <w:jc w:val="both"/>
              <w:rPr>
                <w:rFonts w:ascii="Aptos" w:hAnsi="Aptos" w:cs="Arial"/>
                <w:sz w:val="24"/>
              </w:rPr>
            </w:pPr>
          </w:p>
          <w:p w:rsidR="00CA2075" w:rsidP="00CA2075" w:rsidRDefault="00CA2075" w14:paraId="61BA5293" w14:textId="77777777">
            <w:pPr>
              <w:pStyle w:val="NoSpacing"/>
              <w:jc w:val="both"/>
              <w:rPr>
                <w:rFonts w:ascii="Aptos" w:hAnsi="Aptos" w:cs="Arial"/>
                <w:sz w:val="24"/>
              </w:rPr>
            </w:pPr>
          </w:p>
          <w:p w:rsidR="00CA2075" w:rsidP="00CA2075" w:rsidRDefault="00CA2075" w14:paraId="1F5D7445" w14:textId="77777777">
            <w:pPr>
              <w:pStyle w:val="NoSpacing"/>
              <w:jc w:val="both"/>
              <w:rPr>
                <w:rFonts w:ascii="Aptos" w:hAnsi="Aptos" w:cs="Arial"/>
                <w:sz w:val="24"/>
              </w:rPr>
            </w:pPr>
          </w:p>
          <w:p w:rsidR="00CA2075" w:rsidP="00CA2075" w:rsidRDefault="00CA2075" w14:paraId="0CC350D9" w14:textId="77777777">
            <w:pPr>
              <w:pStyle w:val="NoSpacing"/>
              <w:jc w:val="both"/>
              <w:rPr>
                <w:rFonts w:ascii="Aptos" w:hAnsi="Aptos" w:cs="Arial"/>
                <w:sz w:val="24"/>
              </w:rPr>
            </w:pPr>
          </w:p>
          <w:p w:rsidR="00CA2075" w:rsidP="00CA2075" w:rsidRDefault="00CA2075" w14:paraId="1842B03F" w14:textId="77777777">
            <w:pPr>
              <w:pStyle w:val="NoSpacing"/>
              <w:jc w:val="both"/>
              <w:rPr>
                <w:rFonts w:ascii="Aptos" w:hAnsi="Aptos" w:cs="Arial"/>
                <w:sz w:val="24"/>
              </w:rPr>
            </w:pPr>
          </w:p>
          <w:p w:rsidRPr="00A80C89" w:rsidR="00CA2075" w:rsidP="00CA2075" w:rsidRDefault="00CA2075" w14:paraId="531AAD58" w14:textId="77777777">
            <w:pPr>
              <w:pStyle w:val="NoSpacing"/>
              <w:jc w:val="both"/>
              <w:rPr>
                <w:rFonts w:ascii="Aptos" w:hAnsi="Aptos" w:cs="Arial"/>
                <w:sz w:val="24"/>
              </w:rPr>
            </w:pPr>
          </w:p>
          <w:p w:rsidRPr="00A80C89" w:rsidR="00CA2075" w:rsidP="00CA2075" w:rsidRDefault="00CA2075" w14:paraId="1A4864DB" w14:textId="77777777">
            <w:pPr>
              <w:jc w:val="center"/>
              <w:rPr>
                <w:rFonts w:ascii="Aptos" w:hAnsi="Aptos" w:cs="Arial"/>
                <w:sz w:val="24"/>
                <w:szCs w:val="24"/>
                <w:lang w:eastAsia="en-US"/>
              </w:rPr>
            </w:pPr>
          </w:p>
          <w:p w:rsidRPr="00A80C89" w:rsidR="00CA2075" w:rsidP="00CA2075" w:rsidRDefault="00CA2075" w14:paraId="0B168527" w14:textId="77777777">
            <w:pPr>
              <w:jc w:val="center"/>
              <w:rPr>
                <w:rFonts w:ascii="Aptos" w:hAnsi="Aptos" w:cs="Arial"/>
                <w:sz w:val="24"/>
                <w:szCs w:val="24"/>
                <w:lang w:eastAsia="en-US"/>
              </w:rPr>
            </w:pPr>
          </w:p>
          <w:p w:rsidRPr="00A80C89" w:rsidR="00CA2075" w:rsidP="00CA2075" w:rsidRDefault="00CA2075" w14:paraId="76EC7D65" w14:textId="77777777">
            <w:pPr>
              <w:jc w:val="center"/>
              <w:rPr>
                <w:rFonts w:ascii="Aptos" w:hAnsi="Aptos" w:cs="Arial"/>
                <w:sz w:val="24"/>
                <w:szCs w:val="24"/>
                <w:lang w:eastAsia="en-US"/>
              </w:rPr>
            </w:pPr>
          </w:p>
          <w:p w:rsidR="00CA2075" w:rsidP="00CA2075" w:rsidRDefault="00CA2075" w14:paraId="4517FEA2" w14:textId="77777777">
            <w:pPr>
              <w:jc w:val="center"/>
              <w:rPr>
                <w:rFonts w:ascii="Aptos" w:hAnsi="Aptos" w:cs="Arial"/>
                <w:sz w:val="24"/>
                <w:szCs w:val="24"/>
                <w:lang w:eastAsia="en-US"/>
              </w:rPr>
            </w:pPr>
          </w:p>
          <w:p w:rsidR="00CA2075" w:rsidP="00CA2075" w:rsidRDefault="00CA2075" w14:paraId="70F75A88" w14:textId="77777777">
            <w:pPr>
              <w:jc w:val="center"/>
              <w:rPr>
                <w:rFonts w:ascii="Aptos" w:hAnsi="Aptos" w:cs="Arial"/>
                <w:sz w:val="24"/>
                <w:szCs w:val="24"/>
                <w:lang w:eastAsia="en-US"/>
              </w:rPr>
            </w:pPr>
          </w:p>
          <w:p w:rsidR="00CA2075" w:rsidP="00CA2075" w:rsidRDefault="00CA2075" w14:paraId="60B6B4F7" w14:textId="77777777">
            <w:pPr>
              <w:jc w:val="center"/>
              <w:rPr>
                <w:rFonts w:ascii="Aptos" w:hAnsi="Aptos" w:cs="Arial"/>
                <w:sz w:val="24"/>
                <w:szCs w:val="24"/>
                <w:lang w:eastAsia="en-US"/>
              </w:rPr>
            </w:pPr>
          </w:p>
          <w:p w:rsidRPr="00A80C89" w:rsidR="00CA2075" w:rsidP="00CA2075" w:rsidRDefault="00CA2075" w14:paraId="04CC4887" w14:textId="77777777">
            <w:pPr>
              <w:jc w:val="center"/>
              <w:rPr>
                <w:rFonts w:ascii="Aptos" w:hAnsi="Aptos" w:cs="Arial"/>
                <w:sz w:val="24"/>
                <w:szCs w:val="24"/>
                <w:lang w:eastAsia="en-US"/>
              </w:rPr>
            </w:pPr>
          </w:p>
          <w:p w:rsidRPr="00A80C89" w:rsidR="00CA2075" w:rsidP="00CA2075" w:rsidRDefault="00CA2075" w14:paraId="1689C279" w14:textId="77777777">
            <w:pPr>
              <w:jc w:val="center"/>
              <w:rPr>
                <w:rFonts w:ascii="Aptos" w:hAnsi="Aptos" w:cs="Arial"/>
                <w:sz w:val="24"/>
                <w:szCs w:val="24"/>
                <w:lang w:eastAsia="en-US"/>
              </w:rPr>
            </w:pPr>
          </w:p>
          <w:p w:rsidRPr="00A80C89" w:rsidR="00CA2075" w:rsidP="00CA2075" w:rsidRDefault="00CA2075" w14:paraId="4A93EE17" w14:textId="77777777">
            <w:pPr>
              <w:jc w:val="center"/>
              <w:rPr>
                <w:rFonts w:ascii="Aptos" w:hAnsi="Aptos" w:cs="Arial"/>
                <w:sz w:val="24"/>
                <w:szCs w:val="24"/>
                <w:lang w:eastAsia="en-US"/>
              </w:rPr>
            </w:pPr>
          </w:p>
          <w:p w:rsidRPr="00A80C89" w:rsidR="00CA2075" w:rsidP="00CA2075" w:rsidRDefault="00CA2075" w14:paraId="163AA823" w14:textId="77777777">
            <w:pPr>
              <w:jc w:val="center"/>
              <w:rPr>
                <w:rFonts w:ascii="Aptos" w:hAnsi="Aptos" w:cs="Arial"/>
                <w:sz w:val="24"/>
                <w:szCs w:val="24"/>
                <w:lang w:eastAsia="en-US"/>
              </w:rPr>
            </w:pPr>
          </w:p>
          <w:p w:rsidRPr="00A80C89" w:rsidR="00CA2075" w:rsidP="00CA2075" w:rsidRDefault="00CA2075" w14:paraId="5EB89CCE" w14:textId="77777777">
            <w:pPr>
              <w:jc w:val="center"/>
              <w:rPr>
                <w:rFonts w:ascii="Aptos" w:hAnsi="Aptos" w:cs="Arial"/>
                <w:sz w:val="24"/>
                <w:szCs w:val="24"/>
                <w:lang w:eastAsia="en-US"/>
              </w:rPr>
            </w:pPr>
          </w:p>
          <w:p w:rsidRPr="00A80C89" w:rsidR="00CA2075" w:rsidP="00043C89" w:rsidRDefault="00CA2075" w14:paraId="42DF079E" w14:textId="0492135D">
            <w:pPr>
              <w:pStyle w:val="NoSpacing"/>
              <w:rPr>
                <w:rFonts w:ascii="Aptos" w:hAnsi="Aptos" w:cs="Arial"/>
                <w:sz w:val="24"/>
                <w:szCs w:val="24"/>
              </w:rPr>
            </w:pPr>
          </w:p>
        </w:tc>
      </w:tr>
      <w:tr w:rsidRPr="00A80C89" w:rsidR="00CA2075" w:rsidTr="14495842" w14:paraId="6D682296" w14:textId="77777777">
        <w:tc>
          <w:tcPr>
            <w:tcW w:w="993" w:type="dxa"/>
            <w:tcMar/>
          </w:tcPr>
          <w:p w:rsidRPr="00A80C89" w:rsidR="00CA2075" w:rsidP="00CA2075" w:rsidRDefault="00CA2075" w14:paraId="4E02ACC8" w14:textId="570B3355">
            <w:pPr>
              <w:pStyle w:val="NoSpacing"/>
              <w:jc w:val="both"/>
              <w:rPr>
                <w:rFonts w:ascii="Aptos" w:hAnsi="Aptos" w:cs="Arial"/>
                <w:b/>
                <w:sz w:val="24"/>
              </w:rPr>
            </w:pPr>
            <w:r w:rsidRPr="00A80C89">
              <w:rPr>
                <w:rFonts w:ascii="Aptos" w:hAnsi="Aptos" w:cs="Arial"/>
                <w:b/>
                <w:sz w:val="24"/>
              </w:rPr>
              <w:t>6.0</w:t>
            </w:r>
          </w:p>
        </w:tc>
        <w:tc>
          <w:tcPr>
            <w:tcW w:w="7796" w:type="dxa"/>
            <w:tcMar/>
          </w:tcPr>
          <w:p w:rsidRPr="003B4BB1" w:rsidR="00CA2075" w:rsidP="00CA2075" w:rsidRDefault="00CA2075" w14:paraId="46A5C322" w14:textId="6C9D1D24">
            <w:pPr>
              <w:rPr>
                <w:rFonts w:ascii="Aptos" w:hAnsi="Aptos" w:cs="Arial"/>
                <w:b/>
                <w:bCs/>
                <w:sz w:val="24"/>
              </w:rPr>
            </w:pPr>
            <w:r>
              <w:rPr>
                <w:rFonts w:ascii="Aptos" w:hAnsi="Aptos" w:cs="Arial"/>
                <w:b/>
                <w:bCs/>
                <w:sz w:val="24"/>
              </w:rPr>
              <w:t xml:space="preserve">AOB </w:t>
            </w:r>
          </w:p>
          <w:p w:rsidR="00CA2075" w:rsidP="2C533FEF" w:rsidRDefault="00FC6A56" w14:paraId="761A1D1A" w14:textId="09566C6F">
            <w:pPr>
              <w:rPr>
                <w:rFonts w:ascii="Aptos" w:hAnsi="Aptos" w:cs="Arial"/>
                <w:sz w:val="24"/>
                <w:szCs w:val="24"/>
              </w:rPr>
            </w:pPr>
            <w:r w:rsidRPr="2C533FEF" w:rsidR="00FC6A56">
              <w:rPr>
                <w:rFonts w:ascii="Aptos" w:hAnsi="Aptos" w:cs="Arial"/>
                <w:sz w:val="24"/>
                <w:szCs w:val="24"/>
              </w:rPr>
              <w:t>A</w:t>
            </w:r>
            <w:r w:rsidRPr="2C533FEF" w:rsidR="00CA2075">
              <w:rPr>
                <w:rFonts w:ascii="Aptos" w:hAnsi="Aptos" w:cs="Arial"/>
                <w:sz w:val="24"/>
                <w:szCs w:val="24"/>
              </w:rPr>
              <w:t xml:space="preserve"> reminder</w:t>
            </w:r>
            <w:r w:rsidRPr="2C533FEF" w:rsidR="00FC6A56">
              <w:rPr>
                <w:rFonts w:ascii="Aptos" w:hAnsi="Aptos" w:cs="Arial"/>
                <w:sz w:val="24"/>
                <w:szCs w:val="24"/>
              </w:rPr>
              <w:t xml:space="preserve"> was given</w:t>
            </w:r>
            <w:r w:rsidRPr="2C533FEF" w:rsidR="00CA2075">
              <w:rPr>
                <w:rFonts w:ascii="Aptos" w:hAnsi="Aptos" w:cs="Arial"/>
                <w:sz w:val="24"/>
                <w:szCs w:val="24"/>
              </w:rPr>
              <w:t xml:space="preserve"> that applications reviewed through the Expression of Interest (EOI) system by </w:t>
            </w:r>
            <w:r w:rsidRPr="2C533FEF" w:rsidR="00CA2075">
              <w:rPr>
                <w:rFonts w:ascii="Aptos" w:hAnsi="Aptos" w:cs="Arial"/>
                <w:sz w:val="24"/>
                <w:szCs w:val="24"/>
              </w:rPr>
              <w:t xml:space="preserve">SBC (Communities and External Funding team staff) and </w:t>
            </w:r>
            <w:r w:rsidRPr="2C533FEF" w:rsidR="00CA2075">
              <w:rPr>
                <w:rFonts w:ascii="Aptos" w:hAnsi="Aptos" w:cs="Arial"/>
                <w:sz w:val="24"/>
                <w:szCs w:val="24"/>
              </w:rPr>
              <w:t>SoSE</w:t>
            </w:r>
            <w:r w:rsidRPr="2C533FEF" w:rsidR="00CA2075">
              <w:rPr>
                <w:rFonts w:ascii="Aptos" w:hAnsi="Aptos" w:cs="Arial"/>
                <w:sz w:val="24"/>
                <w:szCs w:val="24"/>
              </w:rPr>
              <w:t>.</w:t>
            </w:r>
            <w:r w:rsidRPr="2C533FEF" w:rsidR="00CA2075">
              <w:rPr>
                <w:rFonts w:ascii="Aptos" w:hAnsi="Aptos" w:cs="Arial"/>
                <w:sz w:val="24"/>
                <w:szCs w:val="24"/>
              </w:rPr>
              <w:t xml:space="preserve"> So, to keep this in mind when reviewing the Growing the Economy applications that </w:t>
            </w:r>
            <w:r w:rsidRPr="2C533FEF" w:rsidR="00CA2075">
              <w:rPr>
                <w:rFonts w:ascii="Aptos" w:hAnsi="Aptos" w:cs="Arial"/>
                <w:sz w:val="24"/>
                <w:szCs w:val="24"/>
              </w:rPr>
              <w:t>SoSE</w:t>
            </w:r>
            <w:r w:rsidRPr="2C533FEF" w:rsidR="00CA2075">
              <w:rPr>
                <w:rFonts w:ascii="Aptos" w:hAnsi="Aptos" w:cs="Arial"/>
                <w:sz w:val="24"/>
                <w:szCs w:val="24"/>
              </w:rPr>
              <w:t xml:space="preserve"> would already be aware of the project and had decided at EoI stage not to ask to work with the project organisation. </w:t>
            </w:r>
            <w:r w:rsidRPr="2C533FEF" w:rsidR="313E4654">
              <w:rPr>
                <w:rFonts w:ascii="Aptos" w:hAnsi="Aptos" w:cs="Arial"/>
                <w:sz w:val="24"/>
                <w:szCs w:val="24"/>
              </w:rPr>
              <w:t xml:space="preserve"> </w:t>
            </w:r>
          </w:p>
          <w:p w:rsidR="00CA2075" w:rsidP="00CA2075" w:rsidRDefault="00CA2075" w14:paraId="5AF6C38E" w14:textId="77777777">
            <w:pPr>
              <w:rPr>
                <w:rFonts w:ascii="Aptos" w:hAnsi="Aptos" w:cs="Arial"/>
                <w:sz w:val="24"/>
              </w:rPr>
            </w:pPr>
          </w:p>
          <w:p w:rsidR="00CA2075" w:rsidP="00CA2075" w:rsidRDefault="00FC6A56" w14:paraId="7BD647DA" w14:textId="55967CCE">
            <w:pPr>
              <w:rPr>
                <w:rFonts w:ascii="Aptos" w:hAnsi="Aptos" w:cs="Arial"/>
                <w:sz w:val="24"/>
              </w:rPr>
            </w:pPr>
            <w:r>
              <w:rPr>
                <w:rFonts w:ascii="Aptos" w:hAnsi="Aptos" w:cs="Arial"/>
                <w:sz w:val="24"/>
              </w:rPr>
              <w:t>F</w:t>
            </w:r>
            <w:r w:rsidR="00CA2075">
              <w:rPr>
                <w:rFonts w:ascii="Aptos" w:hAnsi="Aptos" w:cs="Arial"/>
                <w:sz w:val="24"/>
              </w:rPr>
              <w:t xml:space="preserve">urther clarification </w:t>
            </w:r>
            <w:r>
              <w:rPr>
                <w:rFonts w:ascii="Aptos" w:hAnsi="Aptos" w:cs="Arial"/>
                <w:sz w:val="24"/>
              </w:rPr>
              <w:t xml:space="preserve">was requested </w:t>
            </w:r>
            <w:r w:rsidR="00CA2075">
              <w:rPr>
                <w:rFonts w:ascii="Aptos" w:hAnsi="Aptos" w:cs="Arial"/>
                <w:sz w:val="24"/>
              </w:rPr>
              <w:t xml:space="preserve">on what is expected from the Growing the Economy applications, i.e., what will achieve a ‘green’ status. Would like further guidance so that they can give guidance. </w:t>
            </w:r>
          </w:p>
          <w:p w:rsidR="00CA2075" w:rsidP="00CA2075" w:rsidRDefault="00CA2075" w14:paraId="36D428B7" w14:textId="093ECA39">
            <w:pPr>
              <w:rPr>
                <w:rFonts w:ascii="Aptos" w:hAnsi="Aptos" w:cs="Arial"/>
                <w:sz w:val="24"/>
              </w:rPr>
            </w:pPr>
            <w:r>
              <w:rPr>
                <w:rFonts w:ascii="Aptos" w:hAnsi="Aptos" w:cs="Arial"/>
                <w:sz w:val="24"/>
              </w:rPr>
              <w:t xml:space="preserve">In response, the following criteria: </w:t>
            </w:r>
          </w:p>
          <w:p w:rsidR="00CA2075" w:rsidP="00CA2075" w:rsidRDefault="00CA2075" w14:paraId="34B23459" w14:textId="780F6A70">
            <w:pPr>
              <w:pStyle w:val="ListParagraph"/>
              <w:numPr>
                <w:ilvl w:val="0"/>
                <w:numId w:val="25"/>
              </w:numPr>
              <w:rPr>
                <w:rFonts w:ascii="Aptos" w:hAnsi="Aptos" w:cs="Arial"/>
                <w:sz w:val="24"/>
              </w:rPr>
            </w:pPr>
            <w:r>
              <w:rPr>
                <w:rFonts w:ascii="Aptos" w:hAnsi="Aptos" w:cs="Arial"/>
                <w:sz w:val="24"/>
              </w:rPr>
              <w:t xml:space="preserve">Needs to look at economic development </w:t>
            </w:r>
          </w:p>
          <w:p w:rsidR="00CA2075" w:rsidP="00CA2075" w:rsidRDefault="00CA2075" w14:paraId="274D84D6" w14:textId="22B58723">
            <w:pPr>
              <w:pStyle w:val="ListParagraph"/>
              <w:numPr>
                <w:ilvl w:val="0"/>
                <w:numId w:val="25"/>
              </w:numPr>
              <w:rPr>
                <w:rFonts w:ascii="Aptos" w:hAnsi="Aptos" w:cs="Arial"/>
                <w:sz w:val="24"/>
              </w:rPr>
            </w:pPr>
            <w:r>
              <w:rPr>
                <w:rFonts w:ascii="Aptos" w:hAnsi="Aptos" w:cs="Arial"/>
                <w:sz w:val="24"/>
              </w:rPr>
              <w:t xml:space="preserve">Strong, coherent, business case </w:t>
            </w:r>
          </w:p>
          <w:p w:rsidR="00CA2075" w:rsidP="00CA2075" w:rsidRDefault="00CA2075" w14:paraId="1DE156FC" w14:textId="3D152D4C">
            <w:pPr>
              <w:pStyle w:val="ListParagraph"/>
              <w:numPr>
                <w:ilvl w:val="0"/>
                <w:numId w:val="25"/>
              </w:numPr>
              <w:rPr>
                <w:rFonts w:ascii="Aptos" w:hAnsi="Aptos" w:cs="Arial"/>
                <w:sz w:val="24"/>
              </w:rPr>
            </w:pPr>
            <w:r>
              <w:rPr>
                <w:rFonts w:ascii="Aptos" w:hAnsi="Aptos" w:cs="Arial"/>
                <w:sz w:val="24"/>
              </w:rPr>
              <w:t xml:space="preserve">Longevity </w:t>
            </w:r>
          </w:p>
          <w:p w:rsidRPr="008D17A6" w:rsidR="00CA2075" w:rsidP="00CA2075" w:rsidRDefault="00CA2075" w14:paraId="370D08DD" w14:textId="2213B1E4">
            <w:pPr>
              <w:pStyle w:val="ListParagraph"/>
              <w:numPr>
                <w:ilvl w:val="0"/>
                <w:numId w:val="25"/>
              </w:numPr>
              <w:rPr>
                <w:rFonts w:ascii="Aptos" w:hAnsi="Aptos" w:cs="Arial"/>
                <w:sz w:val="24"/>
              </w:rPr>
            </w:pPr>
            <w:r>
              <w:rPr>
                <w:rFonts w:ascii="Aptos" w:hAnsi="Aptos" w:cs="Arial"/>
                <w:sz w:val="24"/>
              </w:rPr>
              <w:t xml:space="preserve">Degree of realism in funding ask </w:t>
            </w:r>
          </w:p>
          <w:p w:rsidR="00CA2075" w:rsidP="00CA2075" w:rsidRDefault="00CA2075" w14:paraId="3722EEC0" w14:textId="77777777">
            <w:pPr>
              <w:rPr>
                <w:rFonts w:ascii="Aptos" w:hAnsi="Aptos" w:cs="Arial"/>
                <w:sz w:val="24"/>
              </w:rPr>
            </w:pPr>
          </w:p>
          <w:p w:rsidR="00CA2075" w:rsidP="00CA2075" w:rsidRDefault="00FC6A56" w14:paraId="18248B95" w14:textId="4A991351">
            <w:pPr>
              <w:rPr>
                <w:rFonts w:ascii="Aptos" w:hAnsi="Aptos" w:cs="Arial"/>
                <w:sz w:val="24"/>
              </w:rPr>
            </w:pPr>
            <w:r>
              <w:rPr>
                <w:rFonts w:ascii="Aptos" w:hAnsi="Aptos" w:cs="Arial"/>
                <w:sz w:val="24"/>
              </w:rPr>
              <w:t>It was</w:t>
            </w:r>
            <w:r w:rsidR="00CA2075">
              <w:rPr>
                <w:rFonts w:ascii="Aptos" w:hAnsi="Aptos" w:cs="Arial"/>
                <w:sz w:val="24"/>
              </w:rPr>
              <w:t xml:space="preserve"> noted that </w:t>
            </w:r>
            <w:r>
              <w:rPr>
                <w:rFonts w:ascii="Aptos" w:hAnsi="Aptos" w:cs="Arial"/>
                <w:sz w:val="24"/>
              </w:rPr>
              <w:t>the group</w:t>
            </w:r>
            <w:r w:rsidR="00CA2075">
              <w:rPr>
                <w:rFonts w:ascii="Aptos" w:hAnsi="Aptos" w:cs="Arial"/>
                <w:sz w:val="24"/>
              </w:rPr>
              <w:t xml:space="preserve"> are looking to increase the diversity of the panel to create a coherent cross section of the Scottish Borders Communities. Therefore, if anyone is aware of anyone would like to join the panel, to please get in touch. </w:t>
            </w:r>
          </w:p>
          <w:p w:rsidRPr="00A80C89" w:rsidR="00CA2075" w:rsidP="00CA2075" w:rsidRDefault="00CA2075" w14:paraId="363B1235" w14:textId="564D5121">
            <w:pPr>
              <w:rPr>
                <w:rFonts w:ascii="Aptos" w:hAnsi="Aptos" w:cs="Arial"/>
                <w:sz w:val="24"/>
              </w:rPr>
            </w:pPr>
          </w:p>
        </w:tc>
        <w:tc>
          <w:tcPr>
            <w:tcW w:w="1559" w:type="dxa"/>
            <w:tcMar/>
          </w:tcPr>
          <w:p w:rsidRPr="00A80C89" w:rsidR="00CA2075" w:rsidP="00CA2075" w:rsidRDefault="00CA2075" w14:paraId="67C1AEA7" w14:textId="037B92B2">
            <w:pPr>
              <w:pStyle w:val="NoSpacing"/>
              <w:rPr>
                <w:rFonts w:ascii="Aptos" w:hAnsi="Aptos" w:cs="Arial"/>
                <w:sz w:val="24"/>
              </w:rPr>
            </w:pPr>
          </w:p>
          <w:p w:rsidRPr="00A80C89" w:rsidR="00CA2075" w:rsidP="00CA2075" w:rsidRDefault="00CA2075" w14:paraId="52FDCB2B" w14:textId="77777777">
            <w:pPr>
              <w:pStyle w:val="NoSpacing"/>
              <w:jc w:val="center"/>
              <w:rPr>
                <w:rFonts w:ascii="Aptos" w:hAnsi="Aptos" w:cs="Arial"/>
                <w:sz w:val="24"/>
              </w:rPr>
            </w:pPr>
          </w:p>
        </w:tc>
      </w:tr>
      <w:tr w:rsidRPr="00A80C89" w:rsidR="00CA2075" w:rsidTr="14495842" w14:paraId="2398130A" w14:textId="77777777">
        <w:trPr>
          <w:trHeight w:val="922"/>
        </w:trPr>
        <w:tc>
          <w:tcPr>
            <w:tcW w:w="993" w:type="dxa"/>
            <w:tcMar/>
          </w:tcPr>
          <w:p w:rsidRPr="00A80C89" w:rsidR="00CA2075" w:rsidP="00CA2075" w:rsidRDefault="00CA2075" w14:paraId="5CD91250" w14:textId="31259AA2">
            <w:pPr>
              <w:pStyle w:val="NoSpacing"/>
              <w:jc w:val="both"/>
              <w:rPr>
                <w:rFonts w:ascii="Aptos" w:hAnsi="Aptos" w:cs="Arial"/>
                <w:b/>
                <w:sz w:val="24"/>
              </w:rPr>
            </w:pPr>
            <w:r w:rsidRPr="00A80C89">
              <w:rPr>
                <w:rFonts w:ascii="Aptos" w:hAnsi="Aptos" w:cs="Arial"/>
                <w:b/>
                <w:sz w:val="24"/>
              </w:rPr>
              <w:t>7.0</w:t>
            </w:r>
          </w:p>
        </w:tc>
        <w:tc>
          <w:tcPr>
            <w:tcW w:w="7796" w:type="dxa"/>
            <w:tcMar/>
          </w:tcPr>
          <w:p w:rsidRPr="00A80C89" w:rsidR="00CA2075" w:rsidP="00CA2075" w:rsidRDefault="00CA2075" w14:paraId="50305AAD" w14:textId="767455B3">
            <w:pPr>
              <w:pStyle w:val="NoSpacing"/>
              <w:jc w:val="both"/>
              <w:rPr>
                <w:rFonts w:ascii="Aptos" w:hAnsi="Aptos" w:cs="Arial"/>
                <w:b/>
                <w:sz w:val="24"/>
              </w:rPr>
            </w:pPr>
            <w:r>
              <w:rPr>
                <w:rFonts w:ascii="Aptos" w:hAnsi="Aptos" w:cs="Arial"/>
                <w:b/>
                <w:sz w:val="24"/>
              </w:rPr>
              <w:t xml:space="preserve">Meeting Closes – 14:46pm </w:t>
            </w:r>
          </w:p>
        </w:tc>
        <w:tc>
          <w:tcPr>
            <w:tcW w:w="1559" w:type="dxa"/>
            <w:tcMar/>
          </w:tcPr>
          <w:p w:rsidRPr="00A80C89" w:rsidR="00CA2075" w:rsidP="00CA2075" w:rsidRDefault="00CA2075" w14:paraId="74380155" w14:textId="472EB903">
            <w:pPr>
              <w:pStyle w:val="NoSpacing"/>
              <w:rPr>
                <w:rFonts w:ascii="Aptos" w:hAnsi="Aptos" w:cs="Arial"/>
                <w:sz w:val="24"/>
              </w:rPr>
            </w:pPr>
          </w:p>
        </w:tc>
      </w:tr>
    </w:tbl>
    <w:p w:rsidRPr="00A80C89" w:rsidR="008B4E99" w:rsidP="00EA5BAC" w:rsidRDefault="008B4E99" w14:paraId="1055CA81" w14:textId="77777777">
      <w:pPr>
        <w:pStyle w:val="NoSpacing"/>
        <w:rPr>
          <w:rFonts w:ascii="Aptos" w:hAnsi="Aptos" w:cs="Arial"/>
          <w:sz w:val="24"/>
        </w:rPr>
      </w:pPr>
    </w:p>
    <w:sectPr w:rsidRPr="00A80C89" w:rsidR="008B4E99">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0514" w:rsidP="00EA5BAC" w:rsidRDefault="00110514" w14:paraId="73F7B52E" w14:textId="77777777">
      <w:r>
        <w:separator/>
      </w:r>
    </w:p>
  </w:endnote>
  <w:endnote w:type="continuationSeparator" w:id="0">
    <w:p w:rsidR="00110514" w:rsidP="00EA5BAC" w:rsidRDefault="00110514" w14:paraId="5CE185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sdt>
    <w:sdtPr>
      <w:id w:val="-980311768"/>
      <w:docPartObj>
        <w:docPartGallery w:val="Page Numbers (Bottom of Page)"/>
        <w:docPartUnique/>
      </w:docPartObj>
    </w:sdtPr>
    <w:sdtEndPr>
      <w:rPr>
        <w:noProof/>
      </w:rPr>
    </w:sdtEndPr>
    <w:sdtContent>
      <w:p w:rsidR="004A5F35" w:rsidRDefault="00A80C89" w14:paraId="5174AF97" w14:textId="01DD85E6">
        <w:pPr>
          <w:pStyle w:val="Footer"/>
          <w:jc w:val="right"/>
        </w:pPr>
        <w:r>
          <w:rPr>
            <w:rFonts w:asciiTheme="majorHAnsi" w:hAnsiTheme="majorHAnsi" w:cstheme="majorHAnsi"/>
            <w:b/>
            <w:noProof/>
            <w:sz w:val="28"/>
            <w:szCs w:val="28"/>
          </w:rPr>
          <w:drawing>
            <wp:anchor distT="0" distB="0" distL="114300" distR="114300" simplePos="0" relativeHeight="251661312" behindDoc="0" locked="0" layoutInCell="1" allowOverlap="1" wp14:anchorId="5745E063" wp14:editId="39471DEF">
              <wp:simplePos x="0" y="0"/>
              <wp:positionH relativeFrom="margin">
                <wp:posOffset>2441023</wp:posOffset>
              </wp:positionH>
              <wp:positionV relativeFrom="bottomMargin">
                <wp:posOffset>57371</wp:posOffset>
              </wp:positionV>
              <wp:extent cx="818984" cy="685585"/>
              <wp:effectExtent l="0" t="0" r="635" b="635"/>
              <wp:wrapNone/>
              <wp:docPr id="1818848164" name="Picture 1818848164"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48164" name="Picture 1818848164" descr="A logo of a bir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8984" cy="6855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noProof/>
            <w:lang w:eastAsia="en-GB"/>
          </w:rPr>
          <w:drawing>
            <wp:anchor distT="0" distB="0" distL="114300" distR="114300" simplePos="0" relativeHeight="251660288" behindDoc="1" locked="0" layoutInCell="1" allowOverlap="1" wp14:anchorId="353EA152" wp14:editId="16AB1DB5">
              <wp:simplePos x="0" y="0"/>
              <wp:positionH relativeFrom="margin">
                <wp:posOffset>4980779</wp:posOffset>
              </wp:positionH>
              <wp:positionV relativeFrom="paragraph">
                <wp:posOffset>79508</wp:posOffset>
              </wp:positionV>
              <wp:extent cx="1090295" cy="470535"/>
              <wp:effectExtent l="0" t="0" r="0" b="5715"/>
              <wp:wrapTight wrapText="bothSides">
                <wp:wrapPolygon edited="0">
                  <wp:start x="0" y="0"/>
                  <wp:lineTo x="0" y="20988"/>
                  <wp:lineTo x="21135" y="20988"/>
                  <wp:lineTo x="21135" y="0"/>
                  <wp:lineTo x="0" y="0"/>
                </wp:wrapPolygon>
              </wp:wrapTight>
              <wp:docPr id="161486233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62334" name="Picture 1" descr="A black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295" cy="470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C61">
          <w:rPr>
            <w:rFonts w:cstheme="minorHAnsi"/>
            <w:noProof/>
            <w:lang w:eastAsia="en-GB"/>
          </w:rPr>
          <w:drawing>
            <wp:anchor distT="0" distB="0" distL="114300" distR="114300" simplePos="0" relativeHeight="251659264" behindDoc="0" locked="0" layoutInCell="1" allowOverlap="1" wp14:anchorId="5F109FAA" wp14:editId="68C8F112">
              <wp:simplePos x="0" y="0"/>
              <wp:positionH relativeFrom="margin">
                <wp:align>left</wp:align>
              </wp:positionH>
              <wp:positionV relativeFrom="paragraph">
                <wp:posOffset>9752</wp:posOffset>
              </wp:positionV>
              <wp:extent cx="1509975" cy="820330"/>
              <wp:effectExtent l="0" t="0" r="0" b="0"/>
              <wp:wrapNone/>
              <wp:docPr id="3" name="Picture 1" descr="Scottish Government logo (image)">
                <a:extLst xmlns:a="http://schemas.openxmlformats.org/drawingml/2006/main">
                  <a:ext uri="{FF2B5EF4-FFF2-40B4-BE49-F238E27FC236}">
                    <a16:creationId xmlns:a16="http://schemas.microsoft.com/office/drawing/2014/main" id="{ABC83E49-54D0-29A7-92E2-F0B4AF1473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cottish Government logo (image)">
                        <a:extLst>
                          <a:ext uri="{FF2B5EF4-FFF2-40B4-BE49-F238E27FC236}">
                            <a16:creationId xmlns:a16="http://schemas.microsoft.com/office/drawing/2014/main" id="{ABC83E49-54D0-29A7-92E2-F0B4AF14731F}"/>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9975" cy="820330"/>
                      </a:xfrm>
                      <a:prstGeom prst="rect">
                        <a:avLst/>
                      </a:prstGeom>
                      <a:noFill/>
                    </pic:spPr>
                  </pic:pic>
                </a:graphicData>
              </a:graphic>
              <wp14:sizeRelH relativeFrom="page">
                <wp14:pctWidth>0</wp14:pctWidth>
              </wp14:sizeRelH>
              <wp14:sizeRelV relativeFrom="page">
                <wp14:pctHeight>0</wp14:pctHeight>
              </wp14:sizeRelV>
            </wp:anchor>
          </w:drawing>
        </w:r>
      </w:p>
    </w:sdtContent>
  </w:sdt>
  <w:p w:rsidR="004A5F35" w:rsidRDefault="004A5F35" w14:paraId="0481089A" w14:textId="20658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0514" w:rsidP="00EA5BAC" w:rsidRDefault="00110514" w14:paraId="7365EE35" w14:textId="77777777">
      <w:r>
        <w:separator/>
      </w:r>
    </w:p>
  </w:footnote>
  <w:footnote w:type="continuationSeparator" w:id="0">
    <w:p w:rsidR="00110514" w:rsidP="00EA5BAC" w:rsidRDefault="00110514" w14:paraId="7B0727A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639E"/>
    <w:multiLevelType w:val="hybridMultilevel"/>
    <w:tmpl w:val="DB18BE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A62CEF"/>
    <w:multiLevelType w:val="hybridMultilevel"/>
    <w:tmpl w:val="1B88819C"/>
    <w:lvl w:ilvl="0" w:tplc="BD2A8B26">
      <w:start w:val="3"/>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233989"/>
    <w:multiLevelType w:val="hybridMultilevel"/>
    <w:tmpl w:val="64628B72"/>
    <w:lvl w:ilvl="0" w:tplc="675A43CC">
      <w:start w:val="7"/>
      <w:numFmt w:val="bullet"/>
      <w:lvlText w:val="-"/>
      <w:lvlJc w:val="left"/>
      <w:pPr>
        <w:ind w:left="720" w:hanging="360"/>
      </w:pPr>
      <w:rPr>
        <w:rFonts w:hint="default" w:ascii="Aptos" w:hAnsi="Aptos"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3751ADB"/>
    <w:multiLevelType w:val="hybridMultilevel"/>
    <w:tmpl w:val="CFE05D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AD506D5"/>
    <w:multiLevelType w:val="hybridMultilevel"/>
    <w:tmpl w:val="971ED9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FE2395"/>
    <w:multiLevelType w:val="hybridMultilevel"/>
    <w:tmpl w:val="77601B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6AC4CF2"/>
    <w:multiLevelType w:val="hybridMultilevel"/>
    <w:tmpl w:val="268AC574"/>
    <w:lvl w:ilvl="0" w:tplc="B9A8F4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D66225"/>
    <w:multiLevelType w:val="hybridMultilevel"/>
    <w:tmpl w:val="4056B8EA"/>
    <w:lvl w:ilvl="0" w:tplc="27380B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062AE3"/>
    <w:multiLevelType w:val="hybridMultilevel"/>
    <w:tmpl w:val="1B469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305060"/>
    <w:multiLevelType w:val="hybridMultilevel"/>
    <w:tmpl w:val="5AA276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03A690C"/>
    <w:multiLevelType w:val="hybridMultilevel"/>
    <w:tmpl w:val="852C4F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7BE2A7A"/>
    <w:multiLevelType w:val="hybridMultilevel"/>
    <w:tmpl w:val="A4E8C62E"/>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2" w15:restartNumberingAfterBreak="0">
    <w:nsid w:val="44023D2A"/>
    <w:multiLevelType w:val="hybridMultilevel"/>
    <w:tmpl w:val="DFFA36DC"/>
    <w:lvl w:ilvl="0" w:tplc="FD8208AA">
      <w:start w:val="7"/>
      <w:numFmt w:val="bullet"/>
      <w:lvlText w:val="-"/>
      <w:lvlJc w:val="left"/>
      <w:pPr>
        <w:ind w:left="720" w:hanging="360"/>
      </w:pPr>
      <w:rPr>
        <w:rFonts w:hint="default" w:ascii="Aptos" w:hAnsi="Aptos"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5D664A5"/>
    <w:multiLevelType w:val="hybridMultilevel"/>
    <w:tmpl w:val="456A61BC"/>
    <w:lvl w:ilvl="0" w:tplc="B9A8F4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9702BF"/>
    <w:multiLevelType w:val="hybridMultilevel"/>
    <w:tmpl w:val="A378D0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CD70FBD"/>
    <w:multiLevelType w:val="hybridMultilevel"/>
    <w:tmpl w:val="F9386C1C"/>
    <w:lvl w:ilvl="0" w:tplc="0A6C4D26">
      <w:start w:val="1"/>
      <w:numFmt w:val="decimal"/>
      <w:lvlText w:val="%1."/>
      <w:lvlJc w:val="left"/>
      <w:pPr>
        <w:ind w:left="720" w:hanging="360"/>
      </w:pPr>
      <w:rPr>
        <w:b/>
      </w:rPr>
    </w:lvl>
    <w:lvl w:ilvl="1" w:tplc="08090001">
      <w:start w:val="1"/>
      <w:numFmt w:val="bullet"/>
      <w:lvlText w:val=""/>
      <w:lvlJc w:val="left"/>
      <w:pPr>
        <w:ind w:left="1440" w:hanging="360"/>
      </w:pPr>
      <w:rPr>
        <w:rFonts w:hint="default" w:ascii="Symbol" w:hAnsi="Symbo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DC69FB"/>
    <w:multiLevelType w:val="hybridMultilevel"/>
    <w:tmpl w:val="A00C8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E33692"/>
    <w:multiLevelType w:val="hybridMultilevel"/>
    <w:tmpl w:val="652E1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E74582"/>
    <w:multiLevelType w:val="hybridMultilevel"/>
    <w:tmpl w:val="0B60B2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E3321A4"/>
    <w:multiLevelType w:val="hybridMultilevel"/>
    <w:tmpl w:val="A170F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D06555"/>
    <w:multiLevelType w:val="hybridMultilevel"/>
    <w:tmpl w:val="7222FD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602149B"/>
    <w:multiLevelType w:val="hybridMultilevel"/>
    <w:tmpl w:val="4056B8EA"/>
    <w:lvl w:ilvl="0" w:tplc="27380B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0E624C"/>
    <w:multiLevelType w:val="hybridMultilevel"/>
    <w:tmpl w:val="6D561056"/>
    <w:lvl w:ilvl="0" w:tplc="B9A8F4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A8754C"/>
    <w:multiLevelType w:val="hybridMultilevel"/>
    <w:tmpl w:val="516028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0302869"/>
    <w:multiLevelType w:val="hybridMultilevel"/>
    <w:tmpl w:val="30582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E9676D"/>
    <w:multiLevelType w:val="hybridMultilevel"/>
    <w:tmpl w:val="FA4A8EF6"/>
    <w:lvl w:ilvl="0" w:tplc="08090001">
      <w:start w:val="1"/>
      <w:numFmt w:val="bullet"/>
      <w:lvlText w:val=""/>
      <w:lvlJc w:val="left"/>
      <w:pPr>
        <w:ind w:left="1080" w:hanging="72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A03C9E"/>
    <w:multiLevelType w:val="hybridMultilevel"/>
    <w:tmpl w:val="63C01B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50044FA"/>
    <w:multiLevelType w:val="hybridMultilevel"/>
    <w:tmpl w:val="10BA0A8E"/>
    <w:lvl w:ilvl="0" w:tplc="4D66AB0A">
      <w:start w:val="6"/>
      <w:numFmt w:val="bullet"/>
      <w:lvlText w:val="-"/>
      <w:lvlJc w:val="left"/>
      <w:pPr>
        <w:ind w:left="720" w:hanging="360"/>
      </w:pPr>
      <w:rPr>
        <w:rFonts w:hint="default" w:ascii="Aptos" w:hAnsi="Aptos"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A1713AB"/>
    <w:multiLevelType w:val="hybridMultilevel"/>
    <w:tmpl w:val="749C0F9A"/>
    <w:lvl w:ilvl="0" w:tplc="08090001">
      <w:start w:val="1"/>
      <w:numFmt w:val="bullet"/>
      <w:lvlText w:val=""/>
      <w:lvlJc w:val="left"/>
      <w:pPr>
        <w:ind w:left="1080" w:hanging="72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AA0761"/>
    <w:multiLevelType w:val="hybridMultilevel"/>
    <w:tmpl w:val="7DFE20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05781943">
    <w:abstractNumId w:val="9"/>
  </w:num>
  <w:num w:numId="2" w16cid:durableId="563024516">
    <w:abstractNumId w:val="10"/>
  </w:num>
  <w:num w:numId="3" w16cid:durableId="966660721">
    <w:abstractNumId w:val="8"/>
  </w:num>
  <w:num w:numId="4" w16cid:durableId="770273476">
    <w:abstractNumId w:val="5"/>
  </w:num>
  <w:num w:numId="5" w16cid:durableId="424808276">
    <w:abstractNumId w:val="16"/>
  </w:num>
  <w:num w:numId="6" w16cid:durableId="2078819573">
    <w:abstractNumId w:val="0"/>
  </w:num>
  <w:num w:numId="7" w16cid:durableId="105128084">
    <w:abstractNumId w:val="18"/>
  </w:num>
  <w:num w:numId="8" w16cid:durableId="95100030">
    <w:abstractNumId w:val="7"/>
  </w:num>
  <w:num w:numId="9" w16cid:durableId="1372340559">
    <w:abstractNumId w:val="21"/>
  </w:num>
  <w:num w:numId="10" w16cid:durableId="1063874002">
    <w:abstractNumId w:val="15"/>
  </w:num>
  <w:num w:numId="11" w16cid:durableId="712460219">
    <w:abstractNumId w:val="19"/>
  </w:num>
  <w:num w:numId="12" w16cid:durableId="1170024122">
    <w:abstractNumId w:val="13"/>
  </w:num>
  <w:num w:numId="13" w16cid:durableId="1691367810">
    <w:abstractNumId w:val="22"/>
  </w:num>
  <w:num w:numId="14" w16cid:durableId="82799412">
    <w:abstractNumId w:val="6"/>
  </w:num>
  <w:num w:numId="15" w16cid:durableId="2122069978">
    <w:abstractNumId w:val="25"/>
  </w:num>
  <w:num w:numId="16" w16cid:durableId="1929190518">
    <w:abstractNumId w:val="28"/>
  </w:num>
  <w:num w:numId="17" w16cid:durableId="2037924373">
    <w:abstractNumId w:val="20"/>
  </w:num>
  <w:num w:numId="18" w16cid:durableId="877738961">
    <w:abstractNumId w:val="14"/>
  </w:num>
  <w:num w:numId="19" w16cid:durableId="323822828">
    <w:abstractNumId w:val="4"/>
  </w:num>
  <w:num w:numId="20" w16cid:durableId="1619750594">
    <w:abstractNumId w:val="11"/>
  </w:num>
  <w:num w:numId="21" w16cid:durableId="1244296378">
    <w:abstractNumId w:val="3"/>
  </w:num>
  <w:num w:numId="22" w16cid:durableId="621812412">
    <w:abstractNumId w:val="29"/>
  </w:num>
  <w:num w:numId="23" w16cid:durableId="984966746">
    <w:abstractNumId w:val="26"/>
  </w:num>
  <w:num w:numId="24" w16cid:durableId="1722944128">
    <w:abstractNumId w:val="23"/>
  </w:num>
  <w:num w:numId="25" w16cid:durableId="1792820272">
    <w:abstractNumId w:val="27"/>
  </w:num>
  <w:num w:numId="26" w16cid:durableId="529414355">
    <w:abstractNumId w:val="2"/>
  </w:num>
  <w:num w:numId="27" w16cid:durableId="350108838">
    <w:abstractNumId w:val="12"/>
  </w:num>
  <w:num w:numId="28" w16cid:durableId="899632629">
    <w:abstractNumId w:val="1"/>
  </w:num>
  <w:num w:numId="29" w16cid:durableId="1510018751">
    <w:abstractNumId w:val="24"/>
  </w:num>
  <w:num w:numId="30" w16cid:durableId="551230457">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8B"/>
    <w:rsid w:val="0000555A"/>
    <w:rsid w:val="00007987"/>
    <w:rsid w:val="00016D46"/>
    <w:rsid w:val="00021EEC"/>
    <w:rsid w:val="00035DF9"/>
    <w:rsid w:val="00042266"/>
    <w:rsid w:val="00043C89"/>
    <w:rsid w:val="0004554B"/>
    <w:rsid w:val="0005204B"/>
    <w:rsid w:val="00052644"/>
    <w:rsid w:val="00055325"/>
    <w:rsid w:val="00055BCA"/>
    <w:rsid w:val="00077B17"/>
    <w:rsid w:val="000806A3"/>
    <w:rsid w:val="00081FB5"/>
    <w:rsid w:val="00083016"/>
    <w:rsid w:val="00094715"/>
    <w:rsid w:val="000A27BA"/>
    <w:rsid w:val="000A3C7C"/>
    <w:rsid w:val="000A403D"/>
    <w:rsid w:val="000D7007"/>
    <w:rsid w:val="000E2E8D"/>
    <w:rsid w:val="000E3094"/>
    <w:rsid w:val="000E46CD"/>
    <w:rsid w:val="000E5266"/>
    <w:rsid w:val="000E683B"/>
    <w:rsid w:val="000F6207"/>
    <w:rsid w:val="000F682D"/>
    <w:rsid w:val="001016F9"/>
    <w:rsid w:val="00101CFD"/>
    <w:rsid w:val="00110006"/>
    <w:rsid w:val="00110514"/>
    <w:rsid w:val="001121B6"/>
    <w:rsid w:val="0011598B"/>
    <w:rsid w:val="00116E2D"/>
    <w:rsid w:val="00123B7C"/>
    <w:rsid w:val="00124584"/>
    <w:rsid w:val="0012751F"/>
    <w:rsid w:val="001332DE"/>
    <w:rsid w:val="00135D46"/>
    <w:rsid w:val="00136618"/>
    <w:rsid w:val="00143FC4"/>
    <w:rsid w:val="00155DDD"/>
    <w:rsid w:val="001812B6"/>
    <w:rsid w:val="001844F0"/>
    <w:rsid w:val="00187240"/>
    <w:rsid w:val="00187E41"/>
    <w:rsid w:val="0019315B"/>
    <w:rsid w:val="001A3D5B"/>
    <w:rsid w:val="001C1EC2"/>
    <w:rsid w:val="001D214C"/>
    <w:rsid w:val="001D4E30"/>
    <w:rsid w:val="001E4109"/>
    <w:rsid w:val="001F5D14"/>
    <w:rsid w:val="001F7412"/>
    <w:rsid w:val="002000F3"/>
    <w:rsid w:val="00202DEE"/>
    <w:rsid w:val="002049CC"/>
    <w:rsid w:val="0020712A"/>
    <w:rsid w:val="0021114F"/>
    <w:rsid w:val="0021146D"/>
    <w:rsid w:val="00214481"/>
    <w:rsid w:val="00222C91"/>
    <w:rsid w:val="00225989"/>
    <w:rsid w:val="002264E3"/>
    <w:rsid w:val="002335E7"/>
    <w:rsid w:val="002709E4"/>
    <w:rsid w:val="002719AC"/>
    <w:rsid w:val="00272A3C"/>
    <w:rsid w:val="00282572"/>
    <w:rsid w:val="0028760B"/>
    <w:rsid w:val="002A357A"/>
    <w:rsid w:val="002A4B38"/>
    <w:rsid w:val="002A6086"/>
    <w:rsid w:val="002B0DF3"/>
    <w:rsid w:val="002B1B1D"/>
    <w:rsid w:val="002B6C89"/>
    <w:rsid w:val="002C5C2B"/>
    <w:rsid w:val="002C65BE"/>
    <w:rsid w:val="002D3A7B"/>
    <w:rsid w:val="002D3FE7"/>
    <w:rsid w:val="002D53A1"/>
    <w:rsid w:val="002E1A4B"/>
    <w:rsid w:val="002E6D8E"/>
    <w:rsid w:val="002E73A9"/>
    <w:rsid w:val="002F050C"/>
    <w:rsid w:val="002F6F61"/>
    <w:rsid w:val="003030CC"/>
    <w:rsid w:val="0031143B"/>
    <w:rsid w:val="00312DB7"/>
    <w:rsid w:val="00330D0E"/>
    <w:rsid w:val="0033447A"/>
    <w:rsid w:val="0033546B"/>
    <w:rsid w:val="0033775B"/>
    <w:rsid w:val="00337851"/>
    <w:rsid w:val="0034237C"/>
    <w:rsid w:val="00350364"/>
    <w:rsid w:val="0035481E"/>
    <w:rsid w:val="003554E7"/>
    <w:rsid w:val="00374081"/>
    <w:rsid w:val="00377D4E"/>
    <w:rsid w:val="003803C2"/>
    <w:rsid w:val="0038238B"/>
    <w:rsid w:val="00382E55"/>
    <w:rsid w:val="003B1736"/>
    <w:rsid w:val="003B4BB1"/>
    <w:rsid w:val="003B6EF4"/>
    <w:rsid w:val="003C6771"/>
    <w:rsid w:val="003C7E52"/>
    <w:rsid w:val="003E1970"/>
    <w:rsid w:val="003E7F93"/>
    <w:rsid w:val="003F0A02"/>
    <w:rsid w:val="00403CCA"/>
    <w:rsid w:val="00416B7B"/>
    <w:rsid w:val="00417B07"/>
    <w:rsid w:val="00424D06"/>
    <w:rsid w:val="0042675D"/>
    <w:rsid w:val="004505E5"/>
    <w:rsid w:val="00461FC0"/>
    <w:rsid w:val="00463B82"/>
    <w:rsid w:val="004648C3"/>
    <w:rsid w:val="00472EE0"/>
    <w:rsid w:val="00483766"/>
    <w:rsid w:val="00484A64"/>
    <w:rsid w:val="004854EC"/>
    <w:rsid w:val="004961FA"/>
    <w:rsid w:val="004A04D9"/>
    <w:rsid w:val="004A0CC5"/>
    <w:rsid w:val="004A5F35"/>
    <w:rsid w:val="004B59C5"/>
    <w:rsid w:val="004C7B7A"/>
    <w:rsid w:val="004E7EF3"/>
    <w:rsid w:val="004F1AC8"/>
    <w:rsid w:val="004F4F16"/>
    <w:rsid w:val="005023CA"/>
    <w:rsid w:val="0051614C"/>
    <w:rsid w:val="00516F35"/>
    <w:rsid w:val="00520214"/>
    <w:rsid w:val="00520538"/>
    <w:rsid w:val="00521ACF"/>
    <w:rsid w:val="005244E7"/>
    <w:rsid w:val="00527D92"/>
    <w:rsid w:val="005310F5"/>
    <w:rsid w:val="00531583"/>
    <w:rsid w:val="00533362"/>
    <w:rsid w:val="005357C4"/>
    <w:rsid w:val="00535B91"/>
    <w:rsid w:val="0053674F"/>
    <w:rsid w:val="00542DB8"/>
    <w:rsid w:val="00546049"/>
    <w:rsid w:val="00563BFA"/>
    <w:rsid w:val="00566C37"/>
    <w:rsid w:val="00573ED1"/>
    <w:rsid w:val="005779FC"/>
    <w:rsid w:val="00586A94"/>
    <w:rsid w:val="00587C50"/>
    <w:rsid w:val="005940FB"/>
    <w:rsid w:val="00594A4F"/>
    <w:rsid w:val="00596984"/>
    <w:rsid w:val="00596D87"/>
    <w:rsid w:val="005A5909"/>
    <w:rsid w:val="005B5E8A"/>
    <w:rsid w:val="005C24E2"/>
    <w:rsid w:val="005C5183"/>
    <w:rsid w:val="005E0524"/>
    <w:rsid w:val="005E1A84"/>
    <w:rsid w:val="005E399C"/>
    <w:rsid w:val="005F7542"/>
    <w:rsid w:val="00602014"/>
    <w:rsid w:val="006033BE"/>
    <w:rsid w:val="00620167"/>
    <w:rsid w:val="00626AFE"/>
    <w:rsid w:val="00634042"/>
    <w:rsid w:val="006361CC"/>
    <w:rsid w:val="006517A9"/>
    <w:rsid w:val="00653537"/>
    <w:rsid w:val="00667EB5"/>
    <w:rsid w:val="006744D3"/>
    <w:rsid w:val="006759E1"/>
    <w:rsid w:val="00682542"/>
    <w:rsid w:val="0068340F"/>
    <w:rsid w:val="006B740E"/>
    <w:rsid w:val="006C0962"/>
    <w:rsid w:val="006C2648"/>
    <w:rsid w:val="006D5738"/>
    <w:rsid w:val="006E08E6"/>
    <w:rsid w:val="006E0D4D"/>
    <w:rsid w:val="006F7377"/>
    <w:rsid w:val="006F7E1F"/>
    <w:rsid w:val="0070730D"/>
    <w:rsid w:val="007076AB"/>
    <w:rsid w:val="00711098"/>
    <w:rsid w:val="007166EA"/>
    <w:rsid w:val="00724498"/>
    <w:rsid w:val="00732D41"/>
    <w:rsid w:val="00750106"/>
    <w:rsid w:val="00756BAF"/>
    <w:rsid w:val="00762AD3"/>
    <w:rsid w:val="007666C2"/>
    <w:rsid w:val="00772E50"/>
    <w:rsid w:val="00773CEF"/>
    <w:rsid w:val="00773E53"/>
    <w:rsid w:val="0077490F"/>
    <w:rsid w:val="00780A9A"/>
    <w:rsid w:val="00782529"/>
    <w:rsid w:val="00793697"/>
    <w:rsid w:val="007A7A1F"/>
    <w:rsid w:val="007B340E"/>
    <w:rsid w:val="007B5F06"/>
    <w:rsid w:val="007E7AAD"/>
    <w:rsid w:val="00804326"/>
    <w:rsid w:val="00832E37"/>
    <w:rsid w:val="008331FA"/>
    <w:rsid w:val="00833D76"/>
    <w:rsid w:val="00834A0A"/>
    <w:rsid w:val="008462E1"/>
    <w:rsid w:val="00852615"/>
    <w:rsid w:val="00857550"/>
    <w:rsid w:val="00863625"/>
    <w:rsid w:val="0087663F"/>
    <w:rsid w:val="00891617"/>
    <w:rsid w:val="00895458"/>
    <w:rsid w:val="008A0763"/>
    <w:rsid w:val="008A253A"/>
    <w:rsid w:val="008A37E4"/>
    <w:rsid w:val="008A3EEF"/>
    <w:rsid w:val="008A4556"/>
    <w:rsid w:val="008B4E99"/>
    <w:rsid w:val="008C2F1E"/>
    <w:rsid w:val="008D17A6"/>
    <w:rsid w:val="008D1BB5"/>
    <w:rsid w:val="008D316E"/>
    <w:rsid w:val="008E0C52"/>
    <w:rsid w:val="008E7FEE"/>
    <w:rsid w:val="00903395"/>
    <w:rsid w:val="00910B3C"/>
    <w:rsid w:val="00910BB6"/>
    <w:rsid w:val="00911461"/>
    <w:rsid w:val="00920F9E"/>
    <w:rsid w:val="00943E62"/>
    <w:rsid w:val="00943F11"/>
    <w:rsid w:val="0094715F"/>
    <w:rsid w:val="009510A1"/>
    <w:rsid w:val="00953663"/>
    <w:rsid w:val="0096212E"/>
    <w:rsid w:val="00963373"/>
    <w:rsid w:val="00964052"/>
    <w:rsid w:val="00982095"/>
    <w:rsid w:val="0098278A"/>
    <w:rsid w:val="009861BB"/>
    <w:rsid w:val="00986908"/>
    <w:rsid w:val="00994E05"/>
    <w:rsid w:val="00997687"/>
    <w:rsid w:val="009A4FB0"/>
    <w:rsid w:val="009B4A4F"/>
    <w:rsid w:val="009B58BE"/>
    <w:rsid w:val="009B7509"/>
    <w:rsid w:val="009B7838"/>
    <w:rsid w:val="009B7D43"/>
    <w:rsid w:val="009C5A87"/>
    <w:rsid w:val="009D1DE3"/>
    <w:rsid w:val="009D481F"/>
    <w:rsid w:val="009D6525"/>
    <w:rsid w:val="009E0182"/>
    <w:rsid w:val="009E0603"/>
    <w:rsid w:val="00A03397"/>
    <w:rsid w:val="00A13941"/>
    <w:rsid w:val="00A40DEA"/>
    <w:rsid w:val="00A435CA"/>
    <w:rsid w:val="00A444CD"/>
    <w:rsid w:val="00A464FA"/>
    <w:rsid w:val="00A52782"/>
    <w:rsid w:val="00A565AF"/>
    <w:rsid w:val="00A57EE7"/>
    <w:rsid w:val="00A600F2"/>
    <w:rsid w:val="00A60819"/>
    <w:rsid w:val="00A62839"/>
    <w:rsid w:val="00A67801"/>
    <w:rsid w:val="00A75AB8"/>
    <w:rsid w:val="00A80C89"/>
    <w:rsid w:val="00A827CA"/>
    <w:rsid w:val="00A846B1"/>
    <w:rsid w:val="00A84B8F"/>
    <w:rsid w:val="00A926D6"/>
    <w:rsid w:val="00A93DA7"/>
    <w:rsid w:val="00A95EB3"/>
    <w:rsid w:val="00AA0195"/>
    <w:rsid w:val="00AA2B70"/>
    <w:rsid w:val="00AA5CB8"/>
    <w:rsid w:val="00AB235B"/>
    <w:rsid w:val="00AB609A"/>
    <w:rsid w:val="00AC02C6"/>
    <w:rsid w:val="00AC044D"/>
    <w:rsid w:val="00AC44CE"/>
    <w:rsid w:val="00AC490F"/>
    <w:rsid w:val="00AC59D9"/>
    <w:rsid w:val="00AC6649"/>
    <w:rsid w:val="00AC79AC"/>
    <w:rsid w:val="00AC7AEC"/>
    <w:rsid w:val="00AE66A0"/>
    <w:rsid w:val="00AE7B5C"/>
    <w:rsid w:val="00B04CD2"/>
    <w:rsid w:val="00B071AE"/>
    <w:rsid w:val="00B1035C"/>
    <w:rsid w:val="00B206D1"/>
    <w:rsid w:val="00B35F26"/>
    <w:rsid w:val="00B3679E"/>
    <w:rsid w:val="00B44040"/>
    <w:rsid w:val="00B50631"/>
    <w:rsid w:val="00B564CA"/>
    <w:rsid w:val="00B649F4"/>
    <w:rsid w:val="00B65E60"/>
    <w:rsid w:val="00B66A55"/>
    <w:rsid w:val="00B7549C"/>
    <w:rsid w:val="00B765E5"/>
    <w:rsid w:val="00B775CC"/>
    <w:rsid w:val="00B82C0A"/>
    <w:rsid w:val="00B8544E"/>
    <w:rsid w:val="00BA47AF"/>
    <w:rsid w:val="00BA6264"/>
    <w:rsid w:val="00BB3638"/>
    <w:rsid w:val="00BB5C9D"/>
    <w:rsid w:val="00BC6028"/>
    <w:rsid w:val="00BD1527"/>
    <w:rsid w:val="00BD7440"/>
    <w:rsid w:val="00C0195A"/>
    <w:rsid w:val="00C156CC"/>
    <w:rsid w:val="00C265CF"/>
    <w:rsid w:val="00C2713B"/>
    <w:rsid w:val="00C317FA"/>
    <w:rsid w:val="00C35633"/>
    <w:rsid w:val="00C541BF"/>
    <w:rsid w:val="00C55C47"/>
    <w:rsid w:val="00C61AC0"/>
    <w:rsid w:val="00C76087"/>
    <w:rsid w:val="00C831C8"/>
    <w:rsid w:val="00C83C33"/>
    <w:rsid w:val="00CA0457"/>
    <w:rsid w:val="00CA2075"/>
    <w:rsid w:val="00CA5CED"/>
    <w:rsid w:val="00CB214B"/>
    <w:rsid w:val="00CB5247"/>
    <w:rsid w:val="00CC41B1"/>
    <w:rsid w:val="00CC5F78"/>
    <w:rsid w:val="00CD705F"/>
    <w:rsid w:val="00CE2F94"/>
    <w:rsid w:val="00CE59A4"/>
    <w:rsid w:val="00CE65D7"/>
    <w:rsid w:val="00CF5DF0"/>
    <w:rsid w:val="00CF65F5"/>
    <w:rsid w:val="00D01655"/>
    <w:rsid w:val="00D237F3"/>
    <w:rsid w:val="00D3065F"/>
    <w:rsid w:val="00D442C1"/>
    <w:rsid w:val="00D447C8"/>
    <w:rsid w:val="00D46F79"/>
    <w:rsid w:val="00D47B6E"/>
    <w:rsid w:val="00D61D0B"/>
    <w:rsid w:val="00D71144"/>
    <w:rsid w:val="00D7328D"/>
    <w:rsid w:val="00D84DB5"/>
    <w:rsid w:val="00D86A66"/>
    <w:rsid w:val="00D87046"/>
    <w:rsid w:val="00D946A8"/>
    <w:rsid w:val="00D97834"/>
    <w:rsid w:val="00DA0A35"/>
    <w:rsid w:val="00DA45CF"/>
    <w:rsid w:val="00DA7A60"/>
    <w:rsid w:val="00DB066A"/>
    <w:rsid w:val="00DC3151"/>
    <w:rsid w:val="00DD203D"/>
    <w:rsid w:val="00DD36BC"/>
    <w:rsid w:val="00DD3F7D"/>
    <w:rsid w:val="00DE773E"/>
    <w:rsid w:val="00DF176E"/>
    <w:rsid w:val="00E02862"/>
    <w:rsid w:val="00E06D41"/>
    <w:rsid w:val="00E15E2E"/>
    <w:rsid w:val="00E30EBA"/>
    <w:rsid w:val="00E34428"/>
    <w:rsid w:val="00E6244B"/>
    <w:rsid w:val="00E65726"/>
    <w:rsid w:val="00E8229A"/>
    <w:rsid w:val="00E84A57"/>
    <w:rsid w:val="00E95190"/>
    <w:rsid w:val="00E96C4C"/>
    <w:rsid w:val="00EA5BAC"/>
    <w:rsid w:val="00EA7353"/>
    <w:rsid w:val="00EB3533"/>
    <w:rsid w:val="00EC372F"/>
    <w:rsid w:val="00EC38B6"/>
    <w:rsid w:val="00EC67F2"/>
    <w:rsid w:val="00EC73BB"/>
    <w:rsid w:val="00ED0C91"/>
    <w:rsid w:val="00ED159F"/>
    <w:rsid w:val="00ED4791"/>
    <w:rsid w:val="00ED7A42"/>
    <w:rsid w:val="00EE2999"/>
    <w:rsid w:val="00EE2CD2"/>
    <w:rsid w:val="00EE6F9F"/>
    <w:rsid w:val="00F0051C"/>
    <w:rsid w:val="00F04E2D"/>
    <w:rsid w:val="00F110CE"/>
    <w:rsid w:val="00F13E41"/>
    <w:rsid w:val="00F35237"/>
    <w:rsid w:val="00F43395"/>
    <w:rsid w:val="00F46116"/>
    <w:rsid w:val="00F508F2"/>
    <w:rsid w:val="00F60B9B"/>
    <w:rsid w:val="00F65733"/>
    <w:rsid w:val="00F67E8F"/>
    <w:rsid w:val="00F739EC"/>
    <w:rsid w:val="00F7713B"/>
    <w:rsid w:val="00F84E6A"/>
    <w:rsid w:val="00FA26A8"/>
    <w:rsid w:val="00FB3EF6"/>
    <w:rsid w:val="00FC0994"/>
    <w:rsid w:val="00FC0D3E"/>
    <w:rsid w:val="00FC4CD4"/>
    <w:rsid w:val="00FC6A56"/>
    <w:rsid w:val="00FD7FFD"/>
    <w:rsid w:val="094601F5"/>
    <w:rsid w:val="14495842"/>
    <w:rsid w:val="2C533FEF"/>
    <w:rsid w:val="313E4654"/>
    <w:rsid w:val="5A2BFB90"/>
    <w:rsid w:val="6E1213D4"/>
    <w:rsid w:val="737C9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24757"/>
  <w15:docId w15:val="{5133EF86-5403-42C3-8E1B-9AA535E7F3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5BAC"/>
    <w:pPr>
      <w:spacing w:after="0" w:line="240" w:lineRule="auto"/>
    </w:pPr>
    <w:rPr>
      <w:rFonts w:ascii="Times New Roman" w:hAnsi="Times New Roman" w:eastAsia="Times New Roman" w:cs="Times New Roman"/>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A5BAC"/>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uiPriority w:val="99"/>
    <w:rsid w:val="00EA5BAC"/>
  </w:style>
  <w:style w:type="paragraph" w:styleId="Footer">
    <w:name w:val="footer"/>
    <w:basedOn w:val="Normal"/>
    <w:link w:val="FooterChar"/>
    <w:uiPriority w:val="99"/>
    <w:unhideWhenUsed/>
    <w:rsid w:val="00EA5BAC"/>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EA5BAC"/>
  </w:style>
  <w:style w:type="paragraph" w:styleId="NoSpacing">
    <w:name w:val="No Spacing"/>
    <w:uiPriority w:val="1"/>
    <w:qFormat/>
    <w:rsid w:val="00EA5BAC"/>
    <w:pPr>
      <w:spacing w:after="0" w:line="240" w:lineRule="auto"/>
    </w:pPr>
    <w:rPr>
      <w:rFonts w:ascii="Calibri" w:hAnsi="Calibri" w:eastAsia="Calibri" w:cs="Times New Roman"/>
    </w:rPr>
  </w:style>
  <w:style w:type="paragraph" w:styleId="Char" w:customStyle="1">
    <w:name w:val="Char"/>
    <w:basedOn w:val="Normal"/>
    <w:rsid w:val="00EA5BAC"/>
    <w:pPr>
      <w:spacing w:before="120" w:after="120" w:line="240" w:lineRule="exact"/>
    </w:pPr>
    <w:rPr>
      <w:rFonts w:ascii="Tahoma" w:hAnsi="Tahoma"/>
      <w:lang w:val="en-US" w:eastAsia="en-US"/>
    </w:rPr>
  </w:style>
  <w:style w:type="table" w:styleId="TableGrid">
    <w:name w:val="Table Grid"/>
    <w:basedOn w:val="TableNormal"/>
    <w:uiPriority w:val="59"/>
    <w:rsid w:val="008B4E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E65D7"/>
    <w:pPr>
      <w:ind w:left="720"/>
      <w:contextualSpacing/>
    </w:pPr>
  </w:style>
  <w:style w:type="paragraph" w:styleId="BalloonText">
    <w:name w:val="Balloon Text"/>
    <w:basedOn w:val="Normal"/>
    <w:link w:val="BalloonTextChar"/>
    <w:uiPriority w:val="99"/>
    <w:semiHidden/>
    <w:unhideWhenUsed/>
    <w:rsid w:val="0053158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31583"/>
    <w:rPr>
      <w:rFonts w:ascii="Segoe UI" w:hAnsi="Segoe UI" w:eastAsia="Times New Roman" w:cs="Segoe UI"/>
      <w:sz w:val="18"/>
      <w:szCs w:val="18"/>
      <w:lang w:eastAsia="en-GB"/>
    </w:rPr>
  </w:style>
  <w:style w:type="paragraph" w:styleId="Revision">
    <w:name w:val="Revision"/>
    <w:hidden/>
    <w:uiPriority w:val="99"/>
    <w:semiHidden/>
    <w:rsid w:val="00A67801"/>
    <w:pPr>
      <w:spacing w:after="0" w:line="240" w:lineRule="auto"/>
    </w:pPr>
    <w:rPr>
      <w:rFonts w:ascii="Times New Roman" w:hAnsi="Times New Roman" w:eastAsia="Times New Roman" w:cs="Times New Roman"/>
      <w:sz w:val="20"/>
      <w:szCs w:val="20"/>
      <w:lang w:eastAsia="en-GB"/>
    </w:rPr>
  </w:style>
  <w:style w:type="character" w:styleId="CommentReference">
    <w:name w:val="annotation reference"/>
    <w:basedOn w:val="DefaultParagraphFont"/>
    <w:uiPriority w:val="99"/>
    <w:semiHidden/>
    <w:unhideWhenUsed/>
    <w:rsid w:val="00724498"/>
    <w:rPr>
      <w:sz w:val="16"/>
      <w:szCs w:val="16"/>
    </w:rPr>
  </w:style>
  <w:style w:type="paragraph" w:styleId="CommentText">
    <w:name w:val="annotation text"/>
    <w:basedOn w:val="Normal"/>
    <w:link w:val="CommentTextChar"/>
    <w:uiPriority w:val="99"/>
    <w:semiHidden/>
    <w:unhideWhenUsed/>
    <w:rsid w:val="00724498"/>
  </w:style>
  <w:style w:type="character" w:styleId="CommentTextChar" w:customStyle="1">
    <w:name w:val="Comment Text Char"/>
    <w:basedOn w:val="DefaultParagraphFont"/>
    <w:link w:val="CommentText"/>
    <w:uiPriority w:val="99"/>
    <w:semiHidden/>
    <w:rsid w:val="00724498"/>
    <w:rPr>
      <w:rFonts w:ascii="Times New Roman" w:hAnsi="Times New Roman" w:eastAsia="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14770">
      <w:bodyDiv w:val="1"/>
      <w:marLeft w:val="0"/>
      <w:marRight w:val="0"/>
      <w:marTop w:val="0"/>
      <w:marBottom w:val="0"/>
      <w:divBdr>
        <w:top w:val="none" w:sz="0" w:space="0" w:color="auto"/>
        <w:left w:val="none" w:sz="0" w:space="0" w:color="auto"/>
        <w:bottom w:val="none" w:sz="0" w:space="0" w:color="auto"/>
        <w:right w:val="none" w:sz="0" w:space="0" w:color="auto"/>
      </w:divBdr>
    </w:div>
    <w:div w:id="545336460">
      <w:bodyDiv w:val="1"/>
      <w:marLeft w:val="0"/>
      <w:marRight w:val="0"/>
      <w:marTop w:val="0"/>
      <w:marBottom w:val="0"/>
      <w:divBdr>
        <w:top w:val="none" w:sz="0" w:space="0" w:color="auto"/>
        <w:left w:val="none" w:sz="0" w:space="0" w:color="auto"/>
        <w:bottom w:val="none" w:sz="0" w:space="0" w:color="auto"/>
        <w:right w:val="none" w:sz="0" w:space="0" w:color="auto"/>
      </w:divBdr>
    </w:div>
    <w:div w:id="1091852569">
      <w:bodyDiv w:val="1"/>
      <w:marLeft w:val="0"/>
      <w:marRight w:val="0"/>
      <w:marTop w:val="0"/>
      <w:marBottom w:val="0"/>
      <w:divBdr>
        <w:top w:val="none" w:sz="0" w:space="0" w:color="auto"/>
        <w:left w:val="none" w:sz="0" w:space="0" w:color="auto"/>
        <w:bottom w:val="none" w:sz="0" w:space="0" w:color="auto"/>
        <w:right w:val="none" w:sz="0" w:space="0" w:color="auto"/>
      </w:divBdr>
    </w:div>
    <w:div w:id="1534341727">
      <w:bodyDiv w:val="1"/>
      <w:marLeft w:val="0"/>
      <w:marRight w:val="0"/>
      <w:marTop w:val="0"/>
      <w:marBottom w:val="0"/>
      <w:divBdr>
        <w:top w:val="none" w:sz="0" w:space="0" w:color="auto"/>
        <w:left w:val="none" w:sz="0" w:space="0" w:color="auto"/>
        <w:bottom w:val="none" w:sz="0" w:space="0" w:color="auto"/>
        <w:right w:val="none" w:sz="0" w:space="0" w:color="auto"/>
      </w:divBdr>
    </w:div>
    <w:div w:id="19838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0570d8-f88a-4f0d-b860-8781b1c33232">
      <Terms xmlns="http://schemas.microsoft.com/office/infopath/2007/PartnerControls"/>
    </lcf76f155ced4ddcb4097134ff3c332f>
    <TaxCatchAll xmlns="dbb40bea-1b4d-4004-8ea4-c6d25f3e5d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5D0FABCB851C4E98185592FE0F7478" ma:contentTypeVersion="14" ma:contentTypeDescription="Create a new document." ma:contentTypeScope="" ma:versionID="1ef810936d30b7666c160eed74fdf513">
  <xsd:schema xmlns:xsd="http://www.w3.org/2001/XMLSchema" xmlns:xs="http://www.w3.org/2001/XMLSchema" xmlns:p="http://schemas.microsoft.com/office/2006/metadata/properties" xmlns:ns2="8f0570d8-f88a-4f0d-b860-8781b1c33232" xmlns:ns3="dbb40bea-1b4d-4004-8ea4-c6d25f3e5d3d" targetNamespace="http://schemas.microsoft.com/office/2006/metadata/properties" ma:root="true" ma:fieldsID="344e01228c5d14633bf877050bf687e2" ns2:_="" ns3:_="">
    <xsd:import namespace="8f0570d8-f88a-4f0d-b860-8781b1c33232"/>
    <xsd:import namespace="dbb40bea-1b4d-4004-8ea4-c6d25f3e5d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70d8-f88a-4f0d-b860-8781b1c33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40bea-1b4d-4004-8ea4-c6d25f3e5d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c0517-36a0-4b2b-ad47-de75fb18727d}" ma:internalName="TaxCatchAll" ma:showField="CatchAllData" ma:web="dbb40bea-1b4d-4004-8ea4-c6d25f3e5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BFFB8-8B9B-4AF3-975C-54EC7CE30C34}">
  <ds:schemaRefs>
    <ds:schemaRef ds:uri="http://schemas.microsoft.com/office/2006/metadata/properties"/>
    <ds:schemaRef ds:uri="http://schemas.microsoft.com/office/infopath/2007/PartnerControls"/>
    <ds:schemaRef ds:uri="8f0570d8-f88a-4f0d-b860-8781b1c33232"/>
    <ds:schemaRef ds:uri="dbb40bea-1b4d-4004-8ea4-c6d25f3e5d3d"/>
  </ds:schemaRefs>
</ds:datastoreItem>
</file>

<file path=customXml/itemProps2.xml><?xml version="1.0" encoding="utf-8"?>
<ds:datastoreItem xmlns:ds="http://schemas.openxmlformats.org/officeDocument/2006/customXml" ds:itemID="{C93BA23A-21AE-4F20-8A93-40D2D2E7855D}">
  <ds:schemaRefs>
    <ds:schemaRef ds:uri="http://schemas.microsoft.com/sharepoint/v3/contenttype/forms"/>
  </ds:schemaRefs>
</ds:datastoreItem>
</file>

<file path=customXml/itemProps3.xml><?xml version="1.0" encoding="utf-8"?>
<ds:datastoreItem xmlns:ds="http://schemas.openxmlformats.org/officeDocument/2006/customXml" ds:itemID="{A8AD9675-C51A-4361-9D0D-D83AAAECCDF3}"/>
</file>

<file path=customXml/itemProps4.xml><?xml version="1.0" encoding="utf-8"?>
<ds:datastoreItem xmlns:ds="http://schemas.openxmlformats.org/officeDocument/2006/customXml" ds:itemID="{25B6057D-D697-4B44-9F9E-4429BD8EB3A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Scottish Borders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Pringle, Joanna</dc:creator>
  <lastModifiedBy>Lynch, Simon</lastModifiedBy>
  <revision>45</revision>
  <dcterms:created xsi:type="dcterms:W3CDTF">2023-11-03T14:18:00.0000000Z</dcterms:created>
  <dcterms:modified xsi:type="dcterms:W3CDTF">2025-10-10T09:24:21.9171592Z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2022-06-20T10:55:54Z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fe64a981-237f-4378-a77d-d512c766be1c</vt:lpwstr>
  </property>
  <property fmtid="{D5CDD505-2E9C-101B-9397-08002B2CF9AE}" pid="8" name="MSIP_Label_9fedad31-c0c2-44e8-b26c-75143ee7ed65_ContentBits">
    <vt:lpwstr>0</vt:lpwstr>
  </property>
  <property fmtid="{D5CDD505-2E9C-101B-9397-08002B2CF9AE}" pid="9" name="ContentTypeId">
    <vt:lpwstr>0x010100FC5D0FABCB851C4E98185592FE0F7478</vt:lpwstr>
  </property>
  <property fmtid="{D5CDD505-2E9C-101B-9397-08002B2CF9AE}" pid="10" name="Order">
    <vt:r8>100</vt:r8>
  </property>
  <property fmtid="{D5CDD505-2E9C-101B-9397-08002B2CF9AE}" pid="11" name="MediaServiceImageTags">
    <vt:lpwstr/>
  </property>
</Properties>
</file>