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43443" w:rsidP="00A43443" w:rsidRDefault="00A43443" w14:paraId="77749AE2" w14:textId="77777777">
      <w:pPr>
        <w:keepNext/>
        <w:keepLines/>
        <w:spacing w:after="0" w:line="240" w:lineRule="auto"/>
        <w:jc w:val="center"/>
        <w:outlineLvl w:val="1"/>
        <w:rPr>
          <w:rFonts w:ascii="Arial" w:hAnsi="Arial" w:cs="Arial" w:eastAsiaTheme="majorEastAsia"/>
          <w:b/>
          <w:bCs/>
          <w:sz w:val="36"/>
          <w:szCs w:val="36"/>
        </w:rPr>
      </w:pPr>
      <w:r w:rsidRPr="002C2263">
        <w:rPr>
          <w:rFonts w:ascii="Arial" w:hAnsi="Arial" w:cs="Arial" w:eastAsiaTheme="majorEastAsia"/>
          <w:b/>
          <w:bCs/>
          <w:sz w:val="36"/>
          <w:szCs w:val="36"/>
        </w:rPr>
        <w:t>Integrated Impact Assessment</w:t>
      </w:r>
      <w:r>
        <w:rPr>
          <w:rFonts w:ascii="Arial" w:hAnsi="Arial" w:cs="Arial" w:eastAsiaTheme="majorEastAsia"/>
          <w:b/>
          <w:bCs/>
          <w:sz w:val="36"/>
          <w:szCs w:val="36"/>
        </w:rPr>
        <w:t xml:space="preserve"> (IIA)</w:t>
      </w:r>
    </w:p>
    <w:p w:rsidRPr="002C2263" w:rsidR="007E5204" w:rsidP="00A43443" w:rsidRDefault="007E5204" w14:paraId="4F66CE81" w14:textId="77777777">
      <w:pPr>
        <w:keepNext/>
        <w:keepLines/>
        <w:spacing w:after="0" w:line="240" w:lineRule="auto"/>
        <w:jc w:val="center"/>
        <w:outlineLvl w:val="1"/>
        <w:rPr>
          <w:rFonts w:ascii="Arial" w:hAnsi="Arial" w:cs="Arial" w:eastAsiaTheme="majorEastAsia"/>
          <w:b/>
          <w:bCs/>
          <w:sz w:val="36"/>
          <w:szCs w:val="36"/>
        </w:rPr>
      </w:pPr>
    </w:p>
    <w:p w:rsidRPr="002C2263" w:rsidR="00A43443" w:rsidP="00A43443" w:rsidRDefault="00A43443" w14:paraId="360D1530" w14:textId="77777777">
      <w:pPr>
        <w:keepNext/>
        <w:keepLines/>
        <w:spacing w:after="0" w:line="240" w:lineRule="auto"/>
        <w:outlineLvl w:val="1"/>
        <w:rPr>
          <w:rFonts w:ascii="Arial" w:hAnsi="Arial" w:cs="Arial" w:eastAsiaTheme="majorEastAsia"/>
          <w:b/>
          <w:bCs/>
          <w:sz w:val="28"/>
          <w:szCs w:val="28"/>
        </w:rPr>
      </w:pPr>
      <w:r>
        <w:rPr>
          <w:rFonts w:ascii="Arial" w:hAnsi="Arial" w:cs="Arial" w:eastAsiaTheme="majorEastAsia"/>
          <w:b/>
          <w:bCs/>
          <w:sz w:val="28"/>
          <w:szCs w:val="28"/>
        </w:rPr>
        <w:t>Stage</w:t>
      </w:r>
      <w:r w:rsidRPr="002C2263">
        <w:rPr>
          <w:rFonts w:ascii="Arial" w:hAnsi="Arial" w:cs="Arial" w:eastAsiaTheme="majorEastAsia"/>
          <w:b/>
          <w:bCs/>
          <w:sz w:val="28"/>
          <w:szCs w:val="28"/>
        </w:rPr>
        <w:t xml:space="preserve"> 1 Sc</w:t>
      </w:r>
      <w:r>
        <w:rPr>
          <w:rFonts w:ascii="Arial" w:hAnsi="Arial" w:cs="Arial" w:eastAsiaTheme="majorEastAsia"/>
          <w:b/>
          <w:bCs/>
          <w:sz w:val="28"/>
          <w:szCs w:val="28"/>
        </w:rPr>
        <w:t>oping</w:t>
      </w:r>
      <w:r w:rsidR="005D4397">
        <w:rPr>
          <w:rFonts w:ascii="Arial" w:hAnsi="Arial" w:cs="Arial" w:eastAsiaTheme="majorEastAsia"/>
          <w:b/>
          <w:bCs/>
          <w:sz w:val="28"/>
          <w:szCs w:val="28"/>
        </w:rPr>
        <w:t xml:space="preserve"> and </w:t>
      </w:r>
      <w:r w:rsidR="007E5204">
        <w:rPr>
          <w:rFonts w:ascii="Arial" w:hAnsi="Arial" w:cs="Arial" w:eastAsiaTheme="majorEastAsia"/>
          <w:b/>
          <w:bCs/>
          <w:sz w:val="28"/>
          <w:szCs w:val="28"/>
        </w:rPr>
        <w:t>Assess</w:t>
      </w:r>
      <w:r w:rsidR="005D4397">
        <w:rPr>
          <w:rFonts w:ascii="Arial" w:hAnsi="Arial" w:cs="Arial" w:eastAsiaTheme="majorEastAsia"/>
          <w:b/>
          <w:bCs/>
          <w:sz w:val="28"/>
          <w:szCs w:val="28"/>
        </w:rPr>
        <w:t>ing</w:t>
      </w:r>
      <w:r w:rsidR="007E5204">
        <w:rPr>
          <w:rFonts w:ascii="Arial" w:hAnsi="Arial" w:cs="Arial" w:eastAsiaTheme="majorEastAsia"/>
          <w:b/>
          <w:bCs/>
          <w:sz w:val="28"/>
          <w:szCs w:val="28"/>
        </w:rPr>
        <w:t xml:space="preserve"> for Relevance</w:t>
      </w:r>
    </w:p>
    <w:p w:rsidRPr="002C2263" w:rsidR="00A43443" w:rsidP="00A43443" w:rsidRDefault="00A43443" w14:paraId="2EF2A29D" w14:textId="77777777">
      <w:pPr>
        <w:keepNext/>
        <w:keepLines/>
        <w:spacing w:after="0" w:line="240" w:lineRule="auto"/>
        <w:outlineLvl w:val="1"/>
        <w:rPr>
          <w:rFonts w:ascii="Arial" w:hAnsi="Arial" w:cs="Arial" w:eastAsiaTheme="majorEastAsia"/>
          <w:b/>
          <w:bCs/>
          <w:sz w:val="28"/>
          <w:szCs w:val="28"/>
        </w:rPr>
      </w:pPr>
    </w:p>
    <w:p w:rsidRPr="002C2263" w:rsidR="00A43443" w:rsidP="00A43443" w:rsidRDefault="00A43443" w14:paraId="2D552226" w14:textId="77777777">
      <w:pPr>
        <w:rPr>
          <w:rFonts w:ascii="Arial" w:hAnsi="Arial" w:cs="Arial"/>
          <w:b/>
          <w:sz w:val="28"/>
          <w:szCs w:val="28"/>
        </w:rPr>
      </w:pPr>
      <w:r>
        <w:rPr>
          <w:rFonts w:ascii="Arial" w:hAnsi="Arial" w:cs="Arial"/>
          <w:b/>
          <w:sz w:val="28"/>
          <w:szCs w:val="28"/>
        </w:rPr>
        <w:t xml:space="preserve">Section </w:t>
      </w:r>
      <w:r w:rsidRPr="002C2263">
        <w:rPr>
          <w:rFonts w:ascii="Arial" w:hAnsi="Arial" w:cs="Arial"/>
          <w:b/>
          <w:sz w:val="28"/>
          <w:szCs w:val="28"/>
        </w:rPr>
        <w:t>1</w:t>
      </w:r>
      <w:r w:rsidRPr="002C2263">
        <w:rPr>
          <w:rFonts w:ascii="Arial" w:hAnsi="Arial" w:cs="Arial"/>
          <w:b/>
          <w:sz w:val="28"/>
          <w:szCs w:val="28"/>
        </w:rPr>
        <w:tab/>
      </w:r>
      <w:r w:rsidRPr="002C2263">
        <w:rPr>
          <w:rFonts w:ascii="Arial" w:hAnsi="Arial" w:cs="Arial"/>
          <w:b/>
          <w:sz w:val="28"/>
          <w:szCs w:val="28"/>
        </w:rPr>
        <w:t>Details of the Proposal</w:t>
      </w:r>
    </w:p>
    <w:tbl>
      <w:tblPr>
        <w:tblStyle w:val="TableGrid"/>
        <w:tblW w:w="5000" w:type="pct"/>
        <w:tblLayout w:type="fixed"/>
        <w:tblLook w:val="04A0" w:firstRow="1" w:lastRow="0" w:firstColumn="1" w:lastColumn="0" w:noHBand="0" w:noVBand="1"/>
      </w:tblPr>
      <w:tblGrid>
        <w:gridCol w:w="8252"/>
        <w:gridCol w:w="5696"/>
      </w:tblGrid>
      <w:tr w:rsidRPr="002C2263" w:rsidR="00A43443" w:rsidTr="28AE73A6" w14:paraId="7CEDC2C1" w14:textId="77777777">
        <w:tc>
          <w:tcPr>
            <w:tcW w:w="2958" w:type="pct"/>
            <w:tcMar/>
          </w:tcPr>
          <w:p w:rsidRPr="002C2263" w:rsidR="00A43443" w:rsidP="00417B75" w:rsidRDefault="00A43443" w14:paraId="360BDFBA" w14:textId="77777777">
            <w:pPr>
              <w:spacing w:before="120"/>
              <w:rPr>
                <w:rFonts w:ascii="Arial" w:hAnsi="Arial" w:cs="Arial"/>
                <w:b/>
              </w:rPr>
            </w:pPr>
            <w:r>
              <w:rPr>
                <w:rFonts w:ascii="Arial" w:hAnsi="Arial" w:cs="Arial"/>
                <w:b/>
              </w:rPr>
              <w:t xml:space="preserve">A. </w:t>
            </w:r>
            <w:r w:rsidRPr="002C2263">
              <w:rPr>
                <w:rFonts w:ascii="Arial" w:hAnsi="Arial" w:cs="Arial"/>
                <w:b/>
              </w:rPr>
              <w:t>Title of Proposal:</w:t>
            </w:r>
          </w:p>
          <w:p w:rsidRPr="002C2263" w:rsidR="00A43443" w:rsidP="00417B75" w:rsidRDefault="00A43443" w14:paraId="0092A6D6" w14:textId="77777777">
            <w:pPr>
              <w:rPr>
                <w:rFonts w:ascii="Arial" w:hAnsi="Arial" w:cs="Arial"/>
                <w:b/>
              </w:rPr>
            </w:pPr>
          </w:p>
        </w:tc>
        <w:tc>
          <w:tcPr>
            <w:tcW w:w="2042" w:type="pct"/>
            <w:tcMar/>
          </w:tcPr>
          <w:p w:rsidRPr="002C2263" w:rsidR="00A43443" w:rsidP="00417B75" w:rsidRDefault="00E5358A" w14:paraId="1516FF11" w14:textId="4BC3D39B">
            <w:pPr>
              <w:spacing w:before="120"/>
              <w:rPr>
                <w:rFonts w:ascii="Arial" w:hAnsi="Arial" w:cs="Arial"/>
              </w:rPr>
            </w:pPr>
            <w:r w:rsidRPr="00E5358A">
              <w:rPr>
                <w:rFonts w:ascii="Arial" w:hAnsi="Arial" w:cs="Arial"/>
              </w:rPr>
              <w:t xml:space="preserve">New Replacement </w:t>
            </w:r>
            <w:r w:rsidR="004F63EF">
              <w:rPr>
                <w:rFonts w:ascii="Arial" w:hAnsi="Arial" w:cs="Arial"/>
              </w:rPr>
              <w:t>Adult Social Care Facility in Tweedbank</w:t>
            </w:r>
          </w:p>
          <w:p w:rsidRPr="002C2263" w:rsidR="00A43443" w:rsidP="00417B75" w:rsidRDefault="00A43443" w14:paraId="2E43DFCF" w14:textId="77777777">
            <w:pPr>
              <w:rPr>
                <w:rFonts w:ascii="Arial" w:hAnsi="Arial" w:cs="Arial"/>
              </w:rPr>
            </w:pPr>
          </w:p>
        </w:tc>
      </w:tr>
      <w:tr w:rsidRPr="002C2263" w:rsidR="00A43443" w:rsidTr="28AE73A6" w14:paraId="63BDAF30" w14:textId="77777777">
        <w:tc>
          <w:tcPr>
            <w:tcW w:w="2958" w:type="pct"/>
            <w:tcMar/>
          </w:tcPr>
          <w:p w:rsidRPr="002C2263" w:rsidR="00A43443" w:rsidP="00417B75" w:rsidRDefault="00A43443" w14:paraId="4855514C" w14:textId="77777777">
            <w:pPr>
              <w:pStyle w:val="Default"/>
              <w:rPr>
                <w:rFonts w:ascii="Arial" w:hAnsi="Arial" w:cs="Arial"/>
                <w:b/>
                <w:bCs/>
                <w:sz w:val="22"/>
                <w:szCs w:val="22"/>
              </w:rPr>
            </w:pPr>
          </w:p>
          <w:p w:rsidRPr="002C2263" w:rsidR="00A43443" w:rsidP="00417B75" w:rsidRDefault="00A43443" w14:paraId="0C1CB77D" w14:textId="77777777">
            <w:pPr>
              <w:pStyle w:val="Default"/>
              <w:rPr>
                <w:rFonts w:ascii="Arial" w:hAnsi="Arial" w:cs="Arial"/>
                <w:sz w:val="22"/>
                <w:szCs w:val="22"/>
              </w:rPr>
            </w:pPr>
            <w:r>
              <w:rPr>
                <w:rFonts w:ascii="Arial" w:hAnsi="Arial" w:cs="Arial"/>
                <w:b/>
                <w:bCs/>
                <w:sz w:val="22"/>
                <w:szCs w:val="22"/>
              </w:rPr>
              <w:t xml:space="preserve">B. </w:t>
            </w:r>
            <w:r w:rsidRPr="002C2263">
              <w:rPr>
                <w:rFonts w:ascii="Arial" w:hAnsi="Arial" w:cs="Arial"/>
                <w:b/>
                <w:bCs/>
                <w:sz w:val="22"/>
                <w:szCs w:val="22"/>
              </w:rPr>
              <w:t xml:space="preserve">What is it? </w:t>
            </w:r>
          </w:p>
          <w:p w:rsidRPr="002C2263" w:rsidR="00A43443" w:rsidP="00417B75" w:rsidRDefault="00A43443" w14:paraId="44B7F8F2" w14:textId="77777777">
            <w:pPr>
              <w:pStyle w:val="Default"/>
              <w:rPr>
                <w:rFonts w:ascii="Arial" w:hAnsi="Arial" w:cs="Arial"/>
                <w:b/>
              </w:rPr>
            </w:pPr>
          </w:p>
        </w:tc>
        <w:tc>
          <w:tcPr>
            <w:tcW w:w="2042" w:type="pct"/>
            <w:tcMar/>
          </w:tcPr>
          <w:p w:rsidRPr="002C2263" w:rsidR="00A43443" w:rsidP="00417B75" w:rsidRDefault="00A43443" w14:paraId="60D64124" w14:textId="77777777">
            <w:pPr>
              <w:spacing w:before="120"/>
              <w:rPr>
                <w:rFonts w:ascii="Arial" w:hAnsi="Arial" w:eastAsia="MS Gothic" w:cs="Arial"/>
              </w:rPr>
            </w:pPr>
            <w:r w:rsidRPr="002C2263">
              <w:rPr>
                <w:rFonts w:ascii="Arial" w:hAnsi="Arial" w:cs="Arial"/>
              </w:rPr>
              <w:t>A new Policy/Strategy/</w:t>
            </w:r>
            <w:proofErr w:type="gramStart"/>
            <w:r w:rsidRPr="002C2263">
              <w:rPr>
                <w:rFonts w:ascii="Arial" w:hAnsi="Arial" w:cs="Arial"/>
              </w:rPr>
              <w:t xml:space="preserve">Practice  </w:t>
            </w:r>
            <w:r w:rsidRPr="00E5358A">
              <w:rPr>
                <w:rFonts w:hint="eastAsia" w:ascii="MS Gothic" w:hAnsi="MS Gothic" w:eastAsia="MS Gothic" w:cs="MS Gothic"/>
                <w:shd w:val="clear" w:color="auto" w:fill="000000" w:themeFill="text1"/>
              </w:rPr>
              <w:t>☐</w:t>
            </w:r>
            <w:proofErr w:type="gramEnd"/>
          </w:p>
          <w:p w:rsidRPr="002C2263" w:rsidR="00A43443" w:rsidP="00417B75" w:rsidRDefault="00A43443" w14:paraId="168DEB21" w14:textId="77777777">
            <w:pPr>
              <w:rPr>
                <w:rFonts w:ascii="Arial" w:hAnsi="Arial" w:cs="Arial"/>
              </w:rPr>
            </w:pPr>
            <w:r w:rsidRPr="002C2263">
              <w:rPr>
                <w:rFonts w:ascii="Arial" w:hAnsi="Arial" w:eastAsia="MS Gothic" w:cs="Arial"/>
                <w:bCs/>
              </w:rPr>
              <w:t>A revised Policy/Strategy/</w:t>
            </w:r>
            <w:proofErr w:type="gramStart"/>
            <w:r w:rsidRPr="002C2263">
              <w:rPr>
                <w:rFonts w:ascii="Arial" w:hAnsi="Arial" w:eastAsia="MS Gothic" w:cs="Arial"/>
                <w:bCs/>
              </w:rPr>
              <w:t xml:space="preserve">Practice  </w:t>
            </w:r>
            <w:r w:rsidRPr="002C2263">
              <w:rPr>
                <w:rFonts w:hint="eastAsia" w:ascii="MS Gothic" w:hAnsi="MS Gothic" w:eastAsia="MS Gothic" w:cs="MS Gothic"/>
              </w:rPr>
              <w:t>☐</w:t>
            </w:r>
            <w:proofErr w:type="gramEnd"/>
          </w:p>
          <w:p w:rsidRPr="002C2263" w:rsidR="00A43443" w:rsidP="00417B75" w:rsidRDefault="00A43443" w14:paraId="5D821DCA" w14:textId="77777777">
            <w:pPr>
              <w:rPr>
                <w:rFonts w:ascii="Arial" w:hAnsi="Arial" w:cs="Arial"/>
                <w:sz w:val="24"/>
                <w:szCs w:val="24"/>
              </w:rPr>
            </w:pPr>
          </w:p>
        </w:tc>
      </w:tr>
      <w:tr w:rsidRPr="002C2263" w:rsidR="00A43443" w:rsidTr="28AE73A6" w14:paraId="7B68E599" w14:textId="77777777">
        <w:tc>
          <w:tcPr>
            <w:tcW w:w="2958" w:type="pct"/>
            <w:tcMar/>
          </w:tcPr>
          <w:p w:rsidRPr="002C2263" w:rsidR="00A43443" w:rsidP="00417B75" w:rsidRDefault="00A43443" w14:paraId="7EF6B859" w14:textId="77777777">
            <w:pPr>
              <w:spacing w:before="120"/>
              <w:rPr>
                <w:rFonts w:ascii="Arial" w:hAnsi="Arial" w:cs="Arial"/>
                <w:b/>
              </w:rPr>
            </w:pPr>
            <w:r>
              <w:rPr>
                <w:rFonts w:ascii="Arial" w:hAnsi="Arial" w:cs="Arial"/>
                <w:b/>
              </w:rPr>
              <w:t xml:space="preserve">C. </w:t>
            </w:r>
            <w:r w:rsidRPr="002C2263">
              <w:rPr>
                <w:rFonts w:ascii="Arial" w:hAnsi="Arial" w:cs="Arial"/>
                <w:b/>
              </w:rPr>
              <w:t>Description of the proposal:</w:t>
            </w:r>
          </w:p>
          <w:p w:rsidRPr="002C2263" w:rsidR="00A43443" w:rsidP="00417B75" w:rsidRDefault="00A43443" w14:paraId="5A0B2E75" w14:textId="77777777">
            <w:pPr>
              <w:rPr>
                <w:rFonts w:ascii="Arial" w:hAnsi="Arial" w:cs="Arial"/>
                <w:b/>
              </w:rPr>
            </w:pPr>
            <w:r w:rsidRPr="002C2263">
              <w:rPr>
                <w:rFonts w:ascii="Arial" w:hAnsi="Arial" w:cs="Arial"/>
              </w:rPr>
              <w:t>(Set out a clear understanding of the purpose of the proposal being developed or reviewed (what are the aims, objectives and intended outcomes</w:t>
            </w:r>
            <w:r>
              <w:rPr>
                <w:rFonts w:ascii="Arial" w:hAnsi="Arial" w:cs="Arial"/>
              </w:rPr>
              <w:t xml:space="preserve">, </w:t>
            </w:r>
            <w:r w:rsidRPr="002C2263">
              <w:rPr>
                <w:rFonts w:ascii="Arial" w:hAnsi="Arial" w:cs="Arial"/>
              </w:rPr>
              <w:t>including the context within which it will operat</w:t>
            </w:r>
            <w:r w:rsidR="00AC30A4">
              <w:rPr>
                <w:rFonts w:ascii="Arial" w:hAnsi="Arial" w:cs="Arial"/>
                <w:sz w:val="24"/>
                <w:szCs w:val="24"/>
              </w:rPr>
              <w:t>e)</w:t>
            </w:r>
          </w:p>
        </w:tc>
        <w:tc>
          <w:tcPr>
            <w:tcW w:w="2042" w:type="pct"/>
            <w:tcMar/>
          </w:tcPr>
          <w:p w:rsidR="00E5358A" w:rsidP="00E5358A" w:rsidRDefault="00E5358A" w14:paraId="40ED914B" w14:textId="1978DAFF">
            <w:pPr>
              <w:rPr>
                <w:rFonts w:ascii="Arial" w:hAnsi="Arial" w:cs="Arial"/>
                <w:lang w:val="en-US"/>
              </w:rPr>
            </w:pPr>
            <w:r w:rsidRPr="28AE73A6" w:rsidR="00E5358A">
              <w:rPr>
                <w:rFonts w:ascii="Arial" w:hAnsi="Arial" w:cs="Arial"/>
                <w:lang w:val="en-US"/>
              </w:rPr>
              <w:t xml:space="preserve">A new </w:t>
            </w:r>
            <w:r w:rsidRPr="28AE73A6" w:rsidR="004F63EF">
              <w:rPr>
                <w:rFonts w:ascii="Arial" w:hAnsi="Arial" w:cs="Arial"/>
                <w:lang w:val="en-US"/>
              </w:rPr>
              <w:t>care village</w:t>
            </w:r>
            <w:r w:rsidRPr="28AE73A6" w:rsidR="00E5358A">
              <w:rPr>
                <w:rFonts w:ascii="Arial" w:hAnsi="Arial" w:cs="Arial"/>
                <w:lang w:val="en-US"/>
              </w:rPr>
              <w:t xml:space="preserve"> will be </w:t>
            </w:r>
            <w:r w:rsidRPr="28AE73A6" w:rsidR="00E5358A">
              <w:rPr>
                <w:rFonts w:ascii="Arial" w:hAnsi="Arial" w:cs="Arial"/>
                <w:lang w:val="en-US"/>
              </w:rPr>
              <w:t>established</w:t>
            </w:r>
            <w:r w:rsidRPr="28AE73A6" w:rsidR="00E5358A">
              <w:rPr>
                <w:rFonts w:ascii="Arial" w:hAnsi="Arial" w:cs="Arial"/>
                <w:lang w:val="en-US"/>
              </w:rPr>
              <w:t xml:space="preserve"> in </w:t>
            </w:r>
            <w:r w:rsidRPr="28AE73A6" w:rsidR="004F63EF">
              <w:rPr>
                <w:rFonts w:ascii="Arial" w:hAnsi="Arial" w:cs="Arial"/>
                <w:lang w:val="en-US"/>
              </w:rPr>
              <w:t>Tweedbank</w:t>
            </w:r>
            <w:r w:rsidRPr="28AE73A6" w:rsidR="00E5358A">
              <w:rPr>
                <w:rFonts w:ascii="Arial" w:hAnsi="Arial" w:cs="Arial"/>
                <w:lang w:val="en-US"/>
              </w:rPr>
              <w:t xml:space="preserve"> from 202</w:t>
            </w:r>
            <w:r w:rsidRPr="28AE73A6" w:rsidR="005457DA">
              <w:rPr>
                <w:rFonts w:ascii="Arial" w:hAnsi="Arial" w:cs="Arial"/>
                <w:lang w:val="en-US"/>
              </w:rPr>
              <w:t>7</w:t>
            </w:r>
            <w:r w:rsidRPr="28AE73A6" w:rsidR="00E5358A">
              <w:rPr>
                <w:rFonts w:ascii="Arial" w:hAnsi="Arial" w:cs="Arial"/>
                <w:lang w:val="en-US"/>
              </w:rPr>
              <w:t xml:space="preserve"> to provide </w:t>
            </w:r>
            <w:r w:rsidRPr="28AE73A6" w:rsidR="001D14A3">
              <w:rPr>
                <w:rFonts w:ascii="Arial" w:hAnsi="Arial" w:cs="Arial"/>
                <w:lang w:val="en-US"/>
              </w:rPr>
              <w:t>care for older adults</w:t>
            </w:r>
            <w:r w:rsidRPr="28AE73A6" w:rsidR="00DE7BBF">
              <w:rPr>
                <w:rFonts w:ascii="Arial" w:hAnsi="Arial" w:cs="Arial"/>
                <w:lang w:val="en-US"/>
              </w:rPr>
              <w:t>.</w:t>
            </w:r>
          </w:p>
          <w:p w:rsidRPr="00E5358A" w:rsidR="00DE7BBF" w:rsidP="00E5358A" w:rsidRDefault="00DE7BBF" w14:paraId="28B35984" w14:textId="77777777">
            <w:pPr>
              <w:rPr>
                <w:rFonts w:ascii="Arial" w:hAnsi="Arial" w:cs="Arial"/>
                <w:lang w:val="en-US"/>
              </w:rPr>
            </w:pPr>
          </w:p>
          <w:p w:rsidRPr="00E5358A" w:rsidR="00E5358A" w:rsidP="00E5358A" w:rsidRDefault="00E5358A" w14:paraId="74EBB000" w14:textId="4047B777">
            <w:pPr>
              <w:rPr>
                <w:rFonts w:ascii="Arial" w:hAnsi="Arial" w:cs="Arial"/>
                <w:lang w:val="en-US"/>
              </w:rPr>
            </w:pPr>
            <w:r w:rsidRPr="00E5358A">
              <w:rPr>
                <w:rFonts w:ascii="Arial" w:hAnsi="Arial" w:cs="Arial"/>
                <w:lang w:val="en-US"/>
              </w:rPr>
              <w:t xml:space="preserve">The site of the new </w:t>
            </w:r>
            <w:r w:rsidR="00DE7BBF">
              <w:rPr>
                <w:rFonts w:ascii="Arial" w:hAnsi="Arial" w:cs="Arial"/>
                <w:lang w:val="en-US"/>
              </w:rPr>
              <w:t>care village</w:t>
            </w:r>
            <w:r w:rsidRPr="00E5358A">
              <w:rPr>
                <w:rFonts w:ascii="Arial" w:hAnsi="Arial" w:cs="Arial"/>
                <w:lang w:val="en-US"/>
              </w:rPr>
              <w:t xml:space="preserve"> will be within </w:t>
            </w:r>
            <w:r w:rsidR="00DE7BBF">
              <w:rPr>
                <w:rFonts w:ascii="Arial" w:hAnsi="Arial" w:cs="Arial"/>
                <w:lang w:val="en-US"/>
              </w:rPr>
              <w:t>the Lowood Estate at Tweedbank and replaces the existing facilities at Garden View (Tweedbank) and Waverley (Galashiels)</w:t>
            </w:r>
          </w:p>
          <w:p w:rsidRPr="002C2263" w:rsidR="005D4397" w:rsidP="00417B75" w:rsidRDefault="005D4397" w14:paraId="10CBF454" w14:textId="77777777">
            <w:pPr>
              <w:rPr>
                <w:rFonts w:ascii="Arial" w:hAnsi="Arial" w:cs="Arial"/>
              </w:rPr>
            </w:pPr>
          </w:p>
        </w:tc>
      </w:tr>
      <w:tr w:rsidRPr="002C2263" w:rsidR="00A43443" w:rsidTr="28AE73A6" w14:paraId="4A3B8434" w14:textId="77777777">
        <w:tc>
          <w:tcPr>
            <w:tcW w:w="2958" w:type="pct"/>
            <w:tcMar/>
          </w:tcPr>
          <w:p w:rsidRPr="002C2263" w:rsidR="00A43443" w:rsidP="00417B75" w:rsidRDefault="00A43443" w14:paraId="023D096F" w14:textId="77777777">
            <w:pPr>
              <w:spacing w:before="120"/>
              <w:rPr>
                <w:rFonts w:ascii="Arial" w:hAnsi="Arial" w:cs="Arial"/>
                <w:b/>
              </w:rPr>
            </w:pPr>
            <w:r>
              <w:rPr>
                <w:rFonts w:ascii="Arial" w:hAnsi="Arial" w:cs="Arial"/>
                <w:b/>
              </w:rPr>
              <w:t xml:space="preserve">D. </w:t>
            </w:r>
            <w:r w:rsidRPr="002C2263">
              <w:rPr>
                <w:rFonts w:ascii="Arial" w:hAnsi="Arial" w:cs="Arial"/>
                <w:b/>
              </w:rPr>
              <w:t>Service Area:</w:t>
            </w:r>
          </w:p>
          <w:p w:rsidRPr="002C2263" w:rsidR="00A43443" w:rsidP="00417B75" w:rsidRDefault="00A43443" w14:paraId="7A9F9BB2" w14:textId="77777777">
            <w:pPr>
              <w:rPr>
                <w:rFonts w:ascii="Arial" w:hAnsi="Arial" w:cs="Arial"/>
                <w:b/>
                <w:sz w:val="24"/>
                <w:szCs w:val="24"/>
              </w:rPr>
            </w:pPr>
            <w:r w:rsidRPr="002C2263">
              <w:rPr>
                <w:rFonts w:ascii="Arial" w:hAnsi="Arial" w:cs="Arial"/>
                <w:b/>
              </w:rPr>
              <w:t>Department:</w:t>
            </w:r>
          </w:p>
        </w:tc>
        <w:tc>
          <w:tcPr>
            <w:tcW w:w="2042" w:type="pct"/>
            <w:tcMar/>
          </w:tcPr>
          <w:p w:rsidRPr="00E5358A" w:rsidR="00E5358A" w:rsidP="00E5358A" w:rsidRDefault="00E5358A" w14:paraId="5824FA98" w14:textId="56A1EBDD">
            <w:pPr>
              <w:rPr>
                <w:rFonts w:ascii="Arial" w:hAnsi="Arial" w:cs="Arial"/>
              </w:rPr>
            </w:pPr>
            <w:r w:rsidRPr="28AE73A6" w:rsidR="00E5358A">
              <w:rPr>
                <w:rFonts w:ascii="Arial" w:hAnsi="Arial" w:cs="Arial"/>
              </w:rPr>
              <w:t xml:space="preserve">Environment </w:t>
            </w:r>
            <w:r w:rsidRPr="28AE73A6" w:rsidR="005457DA">
              <w:rPr>
                <w:rFonts w:ascii="Arial" w:hAnsi="Arial" w:cs="Arial"/>
              </w:rPr>
              <w:t>&amp; Infrastructure</w:t>
            </w:r>
          </w:p>
          <w:p w:rsidR="5D40EF3A" w:rsidP="28AE73A6" w:rsidRDefault="5D40EF3A" w14:paraId="56144BE2" w14:textId="1F24C6DD">
            <w:pPr>
              <w:rPr>
                <w:rFonts w:ascii="Arial" w:hAnsi="Arial" w:cs="Arial"/>
              </w:rPr>
            </w:pPr>
            <w:r w:rsidRPr="28AE73A6" w:rsidR="5D40EF3A">
              <w:rPr>
                <w:rFonts w:ascii="Arial" w:hAnsi="Arial" w:cs="Arial"/>
              </w:rPr>
              <w:t>Adult Social Work and Care</w:t>
            </w:r>
          </w:p>
          <w:p w:rsidRPr="002C2263" w:rsidR="005D4397" w:rsidP="00E5358A" w:rsidRDefault="00E5358A" w14:paraId="1DAE7E99" w14:textId="77777777">
            <w:pPr>
              <w:rPr>
                <w:rFonts w:ascii="Arial" w:hAnsi="Arial" w:cs="Arial"/>
              </w:rPr>
            </w:pPr>
            <w:r w:rsidRPr="00E5358A">
              <w:rPr>
                <w:rFonts w:ascii="Arial" w:hAnsi="Arial" w:cs="Arial"/>
              </w:rPr>
              <w:t>Capital Projects</w:t>
            </w:r>
          </w:p>
        </w:tc>
      </w:tr>
      <w:tr w:rsidRPr="002C2263" w:rsidR="00A43443" w:rsidTr="28AE73A6" w14:paraId="149F0C80" w14:textId="77777777">
        <w:tc>
          <w:tcPr>
            <w:tcW w:w="2958" w:type="pct"/>
            <w:tcMar/>
          </w:tcPr>
          <w:p w:rsidRPr="002C2263" w:rsidR="00A43443" w:rsidP="00417B75" w:rsidRDefault="00A43443" w14:paraId="684BA9D0" w14:textId="77777777">
            <w:pPr>
              <w:spacing w:before="120"/>
              <w:rPr>
                <w:rFonts w:ascii="Arial" w:hAnsi="Arial" w:cs="Arial"/>
                <w:b/>
              </w:rPr>
            </w:pPr>
            <w:r>
              <w:rPr>
                <w:rFonts w:ascii="Arial" w:hAnsi="Arial" w:cs="Arial"/>
                <w:b/>
              </w:rPr>
              <w:t xml:space="preserve">E. </w:t>
            </w:r>
            <w:r w:rsidRPr="002C2263">
              <w:rPr>
                <w:rFonts w:ascii="Arial" w:hAnsi="Arial" w:cs="Arial"/>
                <w:b/>
              </w:rPr>
              <w:t>Lead Officer:</w:t>
            </w:r>
          </w:p>
          <w:p w:rsidRPr="002C2263" w:rsidR="00A43443" w:rsidP="00417B75" w:rsidRDefault="00A43443" w14:paraId="39BE721F" w14:textId="77777777">
            <w:pPr>
              <w:rPr>
                <w:rFonts w:ascii="Arial" w:hAnsi="Arial" w:cs="Arial"/>
                <w:b/>
              </w:rPr>
            </w:pPr>
            <w:r w:rsidRPr="002C2263">
              <w:rPr>
                <w:rFonts w:ascii="Arial" w:hAnsi="Arial" w:cs="Arial"/>
                <w:b/>
              </w:rPr>
              <w:t>(</w:t>
            </w:r>
            <w:r w:rsidRPr="002C2263">
              <w:rPr>
                <w:rFonts w:ascii="Arial" w:hAnsi="Arial" w:cs="Arial"/>
              </w:rPr>
              <w:t>Name and job title)</w:t>
            </w:r>
          </w:p>
        </w:tc>
        <w:tc>
          <w:tcPr>
            <w:tcW w:w="2042" w:type="pct"/>
            <w:tcMar/>
          </w:tcPr>
          <w:p w:rsidRPr="00E5358A" w:rsidR="00E5358A" w:rsidP="00E5358A" w:rsidRDefault="0061059E" w14:paraId="5A2CD5C5" w14:textId="21944730">
            <w:pPr>
              <w:tabs>
                <w:tab w:val="left" w:pos="7380"/>
              </w:tabs>
              <w:ind w:left="33"/>
              <w:rPr>
                <w:rFonts w:ascii="Arial" w:hAnsi="Arial" w:cs="Arial"/>
              </w:rPr>
            </w:pPr>
            <w:r>
              <w:rPr>
                <w:rFonts w:ascii="Arial" w:hAnsi="Arial" w:cs="Arial"/>
              </w:rPr>
              <w:t>Lynn Medley</w:t>
            </w:r>
          </w:p>
          <w:p w:rsidRPr="002C2263" w:rsidR="00A43443" w:rsidP="00E5358A" w:rsidRDefault="00E5358A" w14:paraId="0511BD7D" w14:textId="77777777">
            <w:pPr>
              <w:tabs>
                <w:tab w:val="left" w:pos="7380"/>
              </w:tabs>
              <w:ind w:left="33"/>
              <w:rPr>
                <w:rFonts w:ascii="Arial" w:hAnsi="Arial" w:cs="Arial"/>
              </w:rPr>
            </w:pPr>
            <w:r w:rsidRPr="00E5358A">
              <w:rPr>
                <w:rFonts w:ascii="Arial" w:hAnsi="Arial" w:cs="Arial"/>
              </w:rPr>
              <w:t>Projects Manager</w:t>
            </w:r>
          </w:p>
        </w:tc>
      </w:tr>
      <w:tr w:rsidRPr="002C2263" w:rsidR="00A43443" w:rsidTr="28AE73A6" w14:paraId="677B5E40" w14:textId="77777777">
        <w:tc>
          <w:tcPr>
            <w:tcW w:w="2958" w:type="pct"/>
            <w:tcMar/>
          </w:tcPr>
          <w:p w:rsidRPr="002C2263" w:rsidR="00A43443" w:rsidP="00417B75" w:rsidRDefault="00A43443" w14:paraId="34AF44CC" w14:textId="77777777">
            <w:pPr>
              <w:spacing w:before="120"/>
              <w:rPr>
                <w:rFonts w:ascii="Arial" w:hAnsi="Arial" w:cs="Arial"/>
                <w:b/>
              </w:rPr>
            </w:pPr>
            <w:r>
              <w:rPr>
                <w:rFonts w:ascii="Arial" w:hAnsi="Arial" w:cs="Arial"/>
                <w:b/>
              </w:rPr>
              <w:t xml:space="preserve">F. </w:t>
            </w:r>
            <w:r w:rsidRPr="002C2263">
              <w:rPr>
                <w:rFonts w:ascii="Arial" w:hAnsi="Arial" w:cs="Arial"/>
                <w:b/>
              </w:rPr>
              <w:t>Other Officers/Partners involved:</w:t>
            </w:r>
          </w:p>
          <w:p w:rsidRPr="002C2263" w:rsidR="00A43443" w:rsidP="00417B75" w:rsidRDefault="00A43443" w14:paraId="42EF05B9" w14:textId="77777777">
            <w:pPr>
              <w:rPr>
                <w:rFonts w:ascii="Arial" w:hAnsi="Arial" w:cs="Arial"/>
              </w:rPr>
            </w:pPr>
            <w:r w:rsidRPr="002C2263">
              <w:rPr>
                <w:rFonts w:ascii="Arial" w:hAnsi="Arial" w:cs="Arial"/>
              </w:rPr>
              <w:t>(List names, job titles</w:t>
            </w:r>
            <w:r w:rsidRPr="002C2263">
              <w:rPr>
                <w:rFonts w:ascii="Arial" w:hAnsi="Arial" w:cs="Arial"/>
                <w:b/>
              </w:rPr>
              <w:t xml:space="preserve"> </w:t>
            </w:r>
            <w:r w:rsidRPr="002C2263">
              <w:rPr>
                <w:rFonts w:ascii="Arial" w:hAnsi="Arial" w:cs="Arial"/>
              </w:rPr>
              <w:t>and organisations)</w:t>
            </w:r>
          </w:p>
          <w:p w:rsidRPr="002C2263" w:rsidR="00A43443" w:rsidP="00417B75" w:rsidRDefault="00A43443" w14:paraId="66BB6C36" w14:textId="77777777">
            <w:pPr>
              <w:rPr>
                <w:rFonts w:ascii="Arial" w:hAnsi="Arial" w:cs="Arial"/>
                <w:b/>
              </w:rPr>
            </w:pPr>
          </w:p>
        </w:tc>
        <w:tc>
          <w:tcPr>
            <w:tcW w:w="2042" w:type="pct"/>
            <w:tcMar/>
          </w:tcPr>
          <w:p w:rsidR="00A43443" w:rsidP="00417B75" w:rsidRDefault="0061059E" w14:paraId="3F3343EF" w14:textId="353DB191">
            <w:pPr>
              <w:tabs>
                <w:tab w:val="left" w:pos="7380"/>
              </w:tabs>
              <w:ind w:left="33"/>
              <w:rPr>
                <w:rFonts w:ascii="Arial" w:hAnsi="Arial" w:cs="Arial"/>
              </w:rPr>
            </w:pPr>
            <w:r>
              <w:rPr>
                <w:rFonts w:ascii="Arial" w:hAnsi="Arial" w:cs="Arial"/>
              </w:rPr>
              <w:t>Julie Glen</w:t>
            </w:r>
            <w:r w:rsidR="006B2159">
              <w:rPr>
                <w:rFonts w:ascii="Arial" w:hAnsi="Arial" w:cs="Arial"/>
              </w:rPr>
              <w:t xml:space="preserve">, </w:t>
            </w:r>
            <w:r>
              <w:rPr>
                <w:rFonts w:ascii="Arial" w:hAnsi="Arial" w:cs="Arial"/>
              </w:rPr>
              <w:t>Head of Adult Services</w:t>
            </w:r>
            <w:r w:rsidR="00E5358A">
              <w:rPr>
                <w:rFonts w:ascii="Arial" w:hAnsi="Arial" w:cs="Arial"/>
              </w:rPr>
              <w:t>, SBC</w:t>
            </w:r>
          </w:p>
          <w:p w:rsidR="009E0F61" w:rsidP="00417B75" w:rsidRDefault="006B2159" w14:paraId="0E76A84B" w14:textId="70F8FC30">
            <w:pPr>
              <w:tabs>
                <w:tab w:val="left" w:pos="7380"/>
              </w:tabs>
              <w:ind w:left="33"/>
              <w:rPr>
                <w:rFonts w:ascii="Arial" w:hAnsi="Arial" w:cs="Arial"/>
              </w:rPr>
            </w:pPr>
            <w:r>
              <w:rPr>
                <w:rFonts w:ascii="Arial" w:hAnsi="Arial" w:cs="Arial"/>
              </w:rPr>
              <w:t xml:space="preserve">John Curry, </w:t>
            </w:r>
            <w:r w:rsidR="00AE53C1">
              <w:rPr>
                <w:rFonts w:ascii="Arial" w:hAnsi="Arial" w:cs="Arial"/>
              </w:rPr>
              <w:t>Director Infrastructure &amp; Environment</w:t>
            </w:r>
            <w:r w:rsidR="009E0F61">
              <w:rPr>
                <w:rFonts w:ascii="Arial" w:hAnsi="Arial" w:cs="Arial"/>
              </w:rPr>
              <w:t>, SBC</w:t>
            </w:r>
          </w:p>
          <w:p w:rsidR="002E4365" w:rsidP="00417B75" w:rsidRDefault="002E4365" w14:paraId="7981FFDF" w14:textId="3C8D6309">
            <w:pPr>
              <w:tabs>
                <w:tab w:val="left" w:pos="7380"/>
              </w:tabs>
              <w:ind w:left="33"/>
              <w:rPr>
                <w:rFonts w:ascii="Arial" w:hAnsi="Arial" w:cs="Arial"/>
              </w:rPr>
            </w:pPr>
            <w:r>
              <w:rPr>
                <w:rFonts w:ascii="Arial" w:hAnsi="Arial" w:cs="Arial"/>
              </w:rPr>
              <w:t>JM Architects</w:t>
            </w:r>
          </w:p>
          <w:p w:rsidR="00E5358A" w:rsidP="00673983" w:rsidRDefault="00673983" w14:paraId="5E8D83B7" w14:textId="4EBCAAE3">
            <w:pPr>
              <w:tabs>
                <w:tab w:val="left" w:pos="7380"/>
              </w:tabs>
              <w:ind w:left="33"/>
              <w:rPr>
                <w:rFonts w:ascii="Arial" w:hAnsi="Arial" w:cs="Arial"/>
              </w:rPr>
            </w:pPr>
            <w:r>
              <w:rPr>
                <w:rFonts w:ascii="Arial" w:hAnsi="Arial" w:cs="Arial"/>
              </w:rPr>
              <w:t>Luke Prosser, Project Manager, Turner &amp; Townsen</w:t>
            </w:r>
          </w:p>
          <w:p w:rsidRPr="002C2263" w:rsidR="00E5358A" w:rsidP="00417B75" w:rsidRDefault="00E5358A" w14:paraId="7602E0EA" w14:textId="0D8A22D6">
            <w:pPr>
              <w:tabs>
                <w:tab w:val="left" w:pos="7380"/>
              </w:tabs>
              <w:ind w:left="33"/>
              <w:rPr>
                <w:rFonts w:ascii="Arial" w:hAnsi="Arial" w:cs="Arial"/>
              </w:rPr>
            </w:pPr>
          </w:p>
        </w:tc>
      </w:tr>
      <w:tr w:rsidRPr="002C2263" w:rsidR="00A43443" w:rsidTr="28AE73A6" w14:paraId="7E1F73B3" w14:textId="77777777">
        <w:trPr>
          <w:trHeight w:val="506"/>
        </w:trPr>
        <w:tc>
          <w:tcPr>
            <w:tcW w:w="2958" w:type="pct"/>
            <w:tcMar/>
          </w:tcPr>
          <w:p w:rsidRPr="002C2263" w:rsidR="00A43443" w:rsidP="00417B75" w:rsidRDefault="00A43443" w14:paraId="02DBB72A" w14:textId="77777777">
            <w:pPr>
              <w:rPr>
                <w:rFonts w:ascii="Arial" w:hAnsi="Arial" w:cs="Arial"/>
                <w:b/>
              </w:rPr>
            </w:pPr>
          </w:p>
          <w:p w:rsidRPr="002C2263" w:rsidR="00A43443" w:rsidP="00417B75" w:rsidRDefault="00A43443" w14:paraId="420E67AD" w14:textId="77777777">
            <w:pPr>
              <w:rPr>
                <w:rFonts w:ascii="Arial" w:hAnsi="Arial" w:cs="Arial"/>
                <w:b/>
              </w:rPr>
            </w:pPr>
            <w:r>
              <w:rPr>
                <w:rFonts w:ascii="Arial" w:hAnsi="Arial" w:cs="Arial"/>
                <w:b/>
              </w:rPr>
              <w:t xml:space="preserve">G. </w:t>
            </w:r>
            <w:r w:rsidRPr="002C2263">
              <w:rPr>
                <w:rFonts w:ascii="Arial" w:hAnsi="Arial" w:cs="Arial"/>
                <w:b/>
              </w:rPr>
              <w:t>Date(s) IIA completed:</w:t>
            </w:r>
          </w:p>
          <w:p w:rsidRPr="002C2263" w:rsidR="00A43443" w:rsidP="00417B75" w:rsidRDefault="00A43443" w14:paraId="3DAC3224" w14:textId="77777777">
            <w:pPr>
              <w:rPr>
                <w:rFonts w:ascii="Arial" w:hAnsi="Arial" w:cs="Arial"/>
                <w:b/>
              </w:rPr>
            </w:pPr>
          </w:p>
        </w:tc>
        <w:tc>
          <w:tcPr>
            <w:tcW w:w="2042" w:type="pct"/>
            <w:tcMar/>
          </w:tcPr>
          <w:p w:rsidRPr="009167EC" w:rsidR="00A43443" w:rsidP="005457DA" w:rsidRDefault="003F744D" w14:paraId="120C54D7" w14:textId="32C27ECB">
            <w:pPr>
              <w:tabs>
                <w:tab w:val="left" w:pos="7380"/>
              </w:tabs>
              <w:ind w:left="33"/>
              <w:rPr>
                <w:rFonts w:ascii="Arial" w:hAnsi="Arial" w:cs="Arial"/>
              </w:rPr>
            </w:pPr>
            <w:r w:rsidRPr="009167EC">
              <w:rPr>
                <w:rFonts w:ascii="Arial" w:hAnsi="Arial" w:cs="Arial"/>
              </w:rPr>
              <w:t xml:space="preserve">First Version – </w:t>
            </w:r>
            <w:r w:rsidR="008375C4">
              <w:rPr>
                <w:rFonts w:ascii="Arial" w:hAnsi="Arial" w:cs="Arial"/>
              </w:rPr>
              <w:t xml:space="preserve">May </w:t>
            </w:r>
            <w:r w:rsidRPr="009167EC">
              <w:rPr>
                <w:rFonts w:ascii="Arial" w:hAnsi="Arial" w:cs="Arial"/>
              </w:rPr>
              <w:t>202</w:t>
            </w:r>
            <w:r w:rsidR="008375C4">
              <w:rPr>
                <w:rFonts w:ascii="Arial" w:hAnsi="Arial" w:cs="Arial"/>
              </w:rPr>
              <w:t>2</w:t>
            </w:r>
            <w:r w:rsidRPr="009167EC">
              <w:rPr>
                <w:rFonts w:ascii="Arial" w:hAnsi="Arial" w:cs="Arial"/>
              </w:rPr>
              <w:t xml:space="preserve"> prepared </w:t>
            </w:r>
            <w:r w:rsidR="008375C4">
              <w:rPr>
                <w:rFonts w:ascii="Arial" w:hAnsi="Arial" w:cs="Arial"/>
              </w:rPr>
              <w:t xml:space="preserve">during the initial </w:t>
            </w:r>
            <w:r w:rsidR="00897A28">
              <w:rPr>
                <w:rFonts w:ascii="Arial" w:hAnsi="Arial" w:cs="Arial"/>
              </w:rPr>
              <w:t>work to scope requirements.</w:t>
            </w:r>
          </w:p>
        </w:tc>
      </w:tr>
    </w:tbl>
    <w:p w:rsidRPr="002C2263" w:rsidR="00A43443" w:rsidP="00A43443" w:rsidRDefault="00A43443" w14:paraId="17A691B1" w14:textId="77777777">
      <w:pPr>
        <w:pStyle w:val="Heading2"/>
        <w:ind w:left="709" w:hanging="709"/>
        <w:rPr>
          <w:rFonts w:ascii="Arial" w:hAnsi="Arial" w:cs="Arial"/>
          <w:color w:val="auto"/>
          <w:sz w:val="28"/>
          <w:szCs w:val="28"/>
        </w:rPr>
      </w:pPr>
      <w:r>
        <w:rPr>
          <w:rFonts w:ascii="Arial" w:hAnsi="Arial" w:cs="Arial"/>
          <w:color w:val="auto"/>
          <w:sz w:val="28"/>
          <w:szCs w:val="28"/>
        </w:rPr>
        <w:t xml:space="preserve">Section </w:t>
      </w:r>
      <w:r w:rsidRPr="002C2263">
        <w:rPr>
          <w:rFonts w:ascii="Arial" w:hAnsi="Arial" w:cs="Arial"/>
          <w:color w:val="auto"/>
          <w:sz w:val="28"/>
          <w:szCs w:val="28"/>
        </w:rPr>
        <w:t>2</w:t>
      </w:r>
      <w:r w:rsidRPr="002C2263">
        <w:rPr>
          <w:rFonts w:ascii="Arial" w:hAnsi="Arial" w:cs="Arial"/>
          <w:color w:val="auto"/>
          <w:sz w:val="28"/>
          <w:szCs w:val="28"/>
        </w:rPr>
        <w:tab/>
      </w:r>
      <w:r w:rsidRPr="002C2263">
        <w:rPr>
          <w:rFonts w:ascii="Arial" w:hAnsi="Arial" w:cs="Arial"/>
          <w:color w:val="auto"/>
          <w:sz w:val="28"/>
          <w:szCs w:val="28"/>
        </w:rPr>
        <w:t xml:space="preserve">Will there be any impacts </w:t>
      </w:r>
      <w:proofErr w:type="gramStart"/>
      <w:r w:rsidRPr="002C2263">
        <w:rPr>
          <w:rFonts w:ascii="Arial" w:hAnsi="Arial" w:cs="Arial"/>
          <w:color w:val="auto"/>
          <w:sz w:val="28"/>
          <w:szCs w:val="28"/>
        </w:rPr>
        <w:t>as a result of</w:t>
      </w:r>
      <w:proofErr w:type="gramEnd"/>
      <w:r w:rsidRPr="002C2263">
        <w:rPr>
          <w:rFonts w:ascii="Arial" w:hAnsi="Arial" w:cs="Arial"/>
          <w:color w:val="auto"/>
          <w:sz w:val="28"/>
          <w:szCs w:val="28"/>
        </w:rPr>
        <w:t xml:space="preserve"> the relationship between this proposal and other </w:t>
      </w:r>
      <w:proofErr w:type="gramStart"/>
      <w:r w:rsidRPr="002C2263">
        <w:rPr>
          <w:rFonts w:ascii="Arial" w:hAnsi="Arial" w:cs="Arial"/>
          <w:color w:val="auto"/>
          <w:sz w:val="28"/>
          <w:szCs w:val="28"/>
        </w:rPr>
        <w:t>policies?</w:t>
      </w:r>
      <w:proofErr w:type="gramEnd"/>
    </w:p>
    <w:tbl>
      <w:tblPr>
        <w:tblStyle w:val="TableGrid"/>
        <w:tblW w:w="5000" w:type="pct"/>
        <w:tblLayout w:type="fixed"/>
        <w:tblLook w:val="04A0" w:firstRow="1" w:lastRow="0" w:firstColumn="1" w:lastColumn="0" w:noHBand="0" w:noVBand="1"/>
      </w:tblPr>
      <w:tblGrid>
        <w:gridCol w:w="13948"/>
      </w:tblGrid>
      <w:tr w:rsidRPr="002C2263" w:rsidR="00A43443" w:rsidTr="00417B75" w14:paraId="052DEC89" w14:textId="77777777">
        <w:tc>
          <w:tcPr>
            <w:tcW w:w="5000" w:type="pct"/>
          </w:tcPr>
          <w:p w:rsidRPr="002C2263" w:rsidR="00A43443" w:rsidP="00E5358A" w:rsidRDefault="00A43443" w14:paraId="6C2FE9EC" w14:textId="77777777">
            <w:pPr>
              <w:pStyle w:val="Heading2"/>
              <w:rPr>
                <w:rFonts w:ascii="Arial" w:hAnsi="Arial" w:cs="Arial"/>
                <w:color w:val="auto"/>
                <w:sz w:val="22"/>
                <w:szCs w:val="22"/>
              </w:rPr>
            </w:pPr>
            <w:r>
              <w:rPr>
                <w:rFonts w:ascii="Arial" w:hAnsi="Arial" w:cs="Arial"/>
                <w:color w:val="auto"/>
                <w:sz w:val="22"/>
                <w:szCs w:val="22"/>
              </w:rPr>
              <w:t xml:space="preserve">No </w:t>
            </w:r>
          </w:p>
        </w:tc>
      </w:tr>
      <w:tr w:rsidRPr="002C2263" w:rsidR="00A43443" w:rsidTr="00417B75" w14:paraId="7637B961" w14:textId="77777777">
        <w:tc>
          <w:tcPr>
            <w:tcW w:w="5000" w:type="pct"/>
          </w:tcPr>
          <w:p w:rsidRPr="002C2263" w:rsidR="00A43443" w:rsidP="00417B75" w:rsidRDefault="00A43443" w14:paraId="4DD80987" w14:textId="77777777">
            <w:pPr>
              <w:pStyle w:val="Heading2"/>
              <w:ind w:left="709" w:hanging="709"/>
              <w:rPr>
                <w:rFonts w:ascii="Arial" w:hAnsi="Arial" w:cs="Arial"/>
                <w:color w:val="auto"/>
                <w:sz w:val="22"/>
                <w:szCs w:val="22"/>
              </w:rPr>
            </w:pPr>
            <w:r w:rsidRPr="002C2263">
              <w:rPr>
                <w:rFonts w:ascii="Arial" w:hAnsi="Arial" w:cs="Arial"/>
                <w:color w:val="auto"/>
                <w:sz w:val="22"/>
                <w:szCs w:val="22"/>
              </w:rPr>
              <w:t>If yes, - please state here:</w:t>
            </w:r>
          </w:p>
          <w:p w:rsidRPr="002C2263" w:rsidR="00A43443" w:rsidP="00417B75" w:rsidRDefault="00A43443" w14:paraId="73F25E00" w14:textId="77777777">
            <w:pPr>
              <w:rPr>
                <w:rFonts w:ascii="Arial" w:hAnsi="Arial" w:cs="Arial"/>
              </w:rPr>
            </w:pPr>
          </w:p>
          <w:p w:rsidRPr="002C2263" w:rsidR="00A43443" w:rsidP="00417B75" w:rsidRDefault="00A43443" w14:paraId="340D1DA9" w14:textId="77777777">
            <w:pPr>
              <w:rPr>
                <w:rFonts w:ascii="Arial" w:hAnsi="Arial" w:cs="Arial"/>
              </w:rPr>
            </w:pPr>
          </w:p>
        </w:tc>
      </w:tr>
    </w:tbl>
    <w:p w:rsidR="00A43443" w:rsidP="00A43443" w:rsidRDefault="00A43443" w14:paraId="52CFA809" w14:textId="77777777">
      <w:pPr>
        <w:pStyle w:val="Heading2"/>
        <w:ind w:left="709" w:hanging="709"/>
        <w:rPr>
          <w:rFonts w:ascii="Arial" w:hAnsi="Arial" w:cs="Arial"/>
          <w:color w:val="auto"/>
          <w:sz w:val="28"/>
          <w:szCs w:val="28"/>
        </w:rPr>
      </w:pPr>
      <w:r>
        <w:rPr>
          <w:rFonts w:ascii="Arial" w:hAnsi="Arial" w:cs="Arial"/>
          <w:color w:val="auto"/>
          <w:sz w:val="28"/>
          <w:szCs w:val="28"/>
        </w:rPr>
        <w:t xml:space="preserve">Section </w:t>
      </w:r>
      <w:r w:rsidRPr="002C2263">
        <w:rPr>
          <w:rFonts w:ascii="Arial" w:hAnsi="Arial" w:cs="Arial"/>
          <w:color w:val="auto"/>
          <w:sz w:val="28"/>
          <w:szCs w:val="28"/>
        </w:rPr>
        <w:t>3</w:t>
      </w:r>
      <w:r w:rsidRPr="002C2263">
        <w:rPr>
          <w:rFonts w:ascii="Arial" w:hAnsi="Arial" w:cs="Arial"/>
          <w:color w:val="auto"/>
          <w:sz w:val="28"/>
          <w:szCs w:val="28"/>
        </w:rPr>
        <w:tab/>
      </w:r>
      <w:r w:rsidRPr="002C2263">
        <w:rPr>
          <w:rFonts w:ascii="Arial" w:hAnsi="Arial" w:cs="Arial"/>
          <w:color w:val="auto"/>
          <w:sz w:val="28"/>
          <w:szCs w:val="28"/>
        </w:rPr>
        <w:t>Legislative Requirements</w:t>
      </w:r>
    </w:p>
    <w:tbl>
      <w:tblPr>
        <w:tblStyle w:val="TableGrid"/>
        <w:tblW w:w="0" w:type="auto"/>
        <w:tblLook w:val="04A0" w:firstRow="1" w:lastRow="0" w:firstColumn="1" w:lastColumn="0" w:noHBand="0" w:noVBand="1"/>
      </w:tblPr>
      <w:tblGrid>
        <w:gridCol w:w="7048"/>
        <w:gridCol w:w="6900"/>
      </w:tblGrid>
      <w:tr w:rsidR="00A43443" w:rsidTr="28AE73A6" w14:paraId="2A058F2F" w14:textId="77777777">
        <w:tc>
          <w:tcPr>
            <w:tcW w:w="14174" w:type="dxa"/>
            <w:gridSpan w:val="2"/>
            <w:tcMar/>
          </w:tcPr>
          <w:p w:rsidRPr="002C2263" w:rsidR="00A43443" w:rsidP="00417B75" w:rsidRDefault="00A43443" w14:paraId="036E4D65" w14:textId="77777777">
            <w:pPr>
              <w:pStyle w:val="Heading2"/>
              <w:rPr>
                <w:rFonts w:ascii="Arial" w:hAnsi="Arial" w:cs="Arial"/>
                <w:color w:val="auto"/>
                <w:sz w:val="28"/>
                <w:szCs w:val="28"/>
              </w:rPr>
            </w:pPr>
            <w:r>
              <w:rPr>
                <w:rFonts w:ascii="Arial" w:hAnsi="Arial" w:cs="Arial"/>
                <w:color w:val="auto"/>
                <w:sz w:val="28"/>
                <w:szCs w:val="28"/>
              </w:rPr>
              <w:t xml:space="preserve">3.1 </w:t>
            </w:r>
            <w:r w:rsidRPr="002C2263">
              <w:rPr>
                <w:rFonts w:ascii="Arial" w:hAnsi="Arial" w:cs="Arial"/>
                <w:color w:val="auto"/>
                <w:sz w:val="28"/>
                <w:szCs w:val="28"/>
              </w:rPr>
              <w:t>Relevance to the Equality Duty:</w:t>
            </w:r>
          </w:p>
          <w:p w:rsidR="00A43443" w:rsidP="00417B75" w:rsidRDefault="00A43443" w14:paraId="399BD34A" w14:textId="77777777"/>
        </w:tc>
      </w:tr>
      <w:tr w:rsidR="00A43443" w:rsidTr="28AE73A6" w14:paraId="66F0B3AA" w14:textId="77777777">
        <w:tc>
          <w:tcPr>
            <w:tcW w:w="14174" w:type="dxa"/>
            <w:gridSpan w:val="2"/>
            <w:tcMar/>
          </w:tcPr>
          <w:p w:rsidRPr="00C85CF3" w:rsidR="00A43443" w:rsidP="00417B75" w:rsidRDefault="00A43443" w14:paraId="3252B4A0" w14:textId="77777777">
            <w:pPr>
              <w:rPr>
                <w:rFonts w:ascii="Arial" w:hAnsi="Arial" w:cs="Arial"/>
                <w:b/>
              </w:rPr>
            </w:pPr>
            <w:r w:rsidRPr="00C85CF3">
              <w:rPr>
                <w:rFonts w:ascii="Arial" w:hAnsi="Arial" w:cs="Arial"/>
                <w:b/>
              </w:rPr>
              <w:t xml:space="preserve">Do you believe your proposal has any relevance under the Equality Act 2010? </w:t>
            </w:r>
          </w:p>
          <w:p w:rsidRPr="00C85CF3" w:rsidR="00A43443" w:rsidP="00417B75" w:rsidRDefault="00A43443" w14:paraId="29E81A98" w14:textId="77777777">
            <w:pPr>
              <w:pStyle w:val="Heading2"/>
              <w:spacing w:before="0"/>
              <w:rPr>
                <w:b w:val="0"/>
                <w:color w:val="auto"/>
                <w:sz w:val="22"/>
                <w:szCs w:val="22"/>
              </w:rPr>
            </w:pPr>
            <w:r w:rsidRPr="00C85CF3">
              <w:rPr>
                <w:rFonts w:ascii="Arial" w:hAnsi="Arial" w:cs="Arial"/>
                <w:b w:val="0"/>
                <w:i/>
                <w:color w:val="auto"/>
                <w:sz w:val="22"/>
                <w:szCs w:val="22"/>
              </w:rPr>
              <w:t>(If you believe that your proposal may have some relevance – ho</w:t>
            </w:r>
            <w:r>
              <w:rPr>
                <w:rFonts w:ascii="Arial" w:hAnsi="Arial" w:cs="Arial"/>
                <w:b w:val="0"/>
                <w:i/>
                <w:color w:val="auto"/>
                <w:sz w:val="22"/>
                <w:szCs w:val="22"/>
              </w:rPr>
              <w:t xml:space="preserve">wever small please indicate yes.  </w:t>
            </w:r>
            <w:r w:rsidRPr="00C85CF3">
              <w:rPr>
                <w:rFonts w:ascii="Arial" w:hAnsi="Arial"/>
                <w:b w:val="0"/>
                <w:i/>
                <w:color w:val="auto"/>
                <w:sz w:val="22"/>
                <w:szCs w:val="22"/>
              </w:rPr>
              <w:t>If there is no effect, please enter “No” and go to Section 3.2.</w:t>
            </w:r>
            <w:r>
              <w:rPr>
                <w:rFonts w:ascii="Arial" w:hAnsi="Arial"/>
                <w:b w:val="0"/>
                <w:i/>
                <w:color w:val="auto"/>
                <w:sz w:val="22"/>
                <w:szCs w:val="22"/>
              </w:rPr>
              <w:t>)</w:t>
            </w:r>
          </w:p>
          <w:p w:rsidRPr="00C85CF3" w:rsidR="00A43443" w:rsidP="00417B75" w:rsidRDefault="00A43443" w14:paraId="48510319" w14:textId="77777777"/>
        </w:tc>
      </w:tr>
      <w:tr w:rsidRPr="002C2263" w:rsidR="00A43443" w:rsidTr="28AE73A6" w14:paraId="16BCB55A" w14:textId="77777777">
        <w:trPr>
          <w:trHeight w:val="340"/>
        </w:trPr>
        <w:tc>
          <w:tcPr>
            <w:tcW w:w="7162" w:type="dxa"/>
            <w:tcMar/>
            <w:vAlign w:val="center"/>
          </w:tcPr>
          <w:p w:rsidRPr="00C85CF3" w:rsidR="00A43443" w:rsidP="004261E6" w:rsidRDefault="00A43443" w14:paraId="3B297BF1" w14:textId="77777777">
            <w:pPr>
              <w:pStyle w:val="Heading3"/>
            </w:pPr>
            <w:r w:rsidRPr="002C2263">
              <w:rPr>
                <w:rFonts w:ascii="Arial" w:hAnsi="Arial" w:cs="Arial"/>
                <w:color w:val="auto"/>
              </w:rPr>
              <w:t>Equality Duty</w:t>
            </w:r>
          </w:p>
        </w:tc>
        <w:tc>
          <w:tcPr>
            <w:tcW w:w="7012" w:type="dxa"/>
            <w:tcMar/>
            <w:vAlign w:val="center"/>
          </w:tcPr>
          <w:p w:rsidRPr="002C2263" w:rsidR="00A43443" w:rsidP="004261E6" w:rsidRDefault="00A43443" w14:paraId="418497B4" w14:textId="77777777">
            <w:pPr>
              <w:pStyle w:val="Heading3"/>
              <w:rPr>
                <w:rFonts w:ascii="Arial" w:hAnsi="Arial" w:cs="Arial"/>
                <w:color w:val="auto"/>
              </w:rPr>
            </w:pPr>
            <w:r w:rsidRPr="002C2263">
              <w:rPr>
                <w:rFonts w:ascii="Arial" w:hAnsi="Arial" w:cs="Arial"/>
                <w:color w:val="auto"/>
              </w:rPr>
              <w:t>Reasoning:</w:t>
            </w:r>
          </w:p>
        </w:tc>
      </w:tr>
      <w:tr w:rsidRPr="002C2263" w:rsidR="00A43443" w:rsidTr="28AE73A6" w14:paraId="3F0969BD" w14:textId="77777777">
        <w:tc>
          <w:tcPr>
            <w:tcW w:w="7162" w:type="dxa"/>
            <w:tcMar/>
          </w:tcPr>
          <w:p w:rsidR="00A43443" w:rsidP="00417B75" w:rsidRDefault="00A43443" w14:paraId="6085F2D1" w14:textId="77777777">
            <w:pPr>
              <w:rPr>
                <w:rFonts w:ascii="Arial" w:hAnsi="Arial" w:cs="Arial"/>
                <w:i/>
              </w:rPr>
            </w:pPr>
            <w:r>
              <w:rPr>
                <w:rFonts w:ascii="Arial" w:hAnsi="Arial" w:cs="Arial"/>
                <w:b/>
              </w:rPr>
              <w:t xml:space="preserve">A. </w:t>
            </w:r>
            <w:r w:rsidRPr="002C2263">
              <w:rPr>
                <w:rFonts w:ascii="Arial" w:hAnsi="Arial" w:cs="Arial"/>
                <w:b/>
              </w:rPr>
              <w:t xml:space="preserve">Elimination of discrimination (both direct &amp; indirect), victimisation and harassment.  </w:t>
            </w:r>
            <w:r w:rsidRPr="002C2263">
              <w:rPr>
                <w:rFonts w:ascii="Arial" w:hAnsi="Arial" w:cs="Arial"/>
                <w:i/>
              </w:rPr>
              <w:t xml:space="preserve">(Will </w:t>
            </w:r>
            <w:r>
              <w:rPr>
                <w:rFonts w:ascii="Arial" w:hAnsi="Arial" w:cs="Arial"/>
                <w:i/>
              </w:rPr>
              <w:t xml:space="preserve">the </w:t>
            </w:r>
            <w:r w:rsidRPr="002C2263">
              <w:rPr>
                <w:rFonts w:ascii="Arial" w:hAnsi="Arial" w:cs="Arial"/>
                <w:i/>
              </w:rPr>
              <w:t>proposal discriminate? Or help eliminate discrimination?)</w:t>
            </w:r>
          </w:p>
          <w:p w:rsidRPr="002C2263" w:rsidR="00A43443" w:rsidP="00417B75" w:rsidRDefault="00A43443" w14:paraId="0DC133D0" w14:textId="77777777">
            <w:pPr>
              <w:rPr>
                <w:rFonts w:ascii="Arial" w:hAnsi="Arial" w:cs="Arial"/>
                <w:b/>
              </w:rPr>
            </w:pPr>
          </w:p>
        </w:tc>
        <w:tc>
          <w:tcPr>
            <w:tcW w:w="7012" w:type="dxa"/>
            <w:tcMar/>
          </w:tcPr>
          <w:p w:rsidRPr="00EB1910" w:rsidR="00E5358A" w:rsidP="00E5358A" w:rsidRDefault="00E5358A" w14:paraId="47ED7E04" w14:textId="3AF675E3">
            <w:pPr>
              <w:rPr>
                <w:rFonts w:ascii="Arial" w:hAnsi="Arial" w:cs="Arial"/>
              </w:rPr>
            </w:pPr>
            <w:r w:rsidRPr="00EB1910">
              <w:rPr>
                <w:rFonts w:ascii="Arial" w:hAnsi="Arial" w:cs="Arial"/>
              </w:rPr>
              <w:t>The proposal will support the elimination of discrimination</w:t>
            </w:r>
            <w:r w:rsidRPr="00EB1910" w:rsidR="005D16E6">
              <w:rPr>
                <w:rFonts w:ascii="Arial" w:hAnsi="Arial" w:cs="Arial"/>
              </w:rPr>
              <w:t xml:space="preserve">. </w:t>
            </w:r>
            <w:r w:rsidRPr="00EB1910">
              <w:rPr>
                <w:rFonts w:ascii="Arial" w:hAnsi="Arial" w:cs="Arial"/>
              </w:rPr>
              <w:t xml:space="preserve"> All </w:t>
            </w:r>
            <w:r w:rsidRPr="00EB1910" w:rsidR="005F17DE">
              <w:rPr>
                <w:rFonts w:ascii="Arial" w:hAnsi="Arial" w:cs="Arial"/>
              </w:rPr>
              <w:t>residents</w:t>
            </w:r>
            <w:r w:rsidRPr="00EB1910">
              <w:rPr>
                <w:rFonts w:ascii="Arial" w:hAnsi="Arial" w:cs="Arial"/>
              </w:rPr>
              <w:t xml:space="preserve"> will </w:t>
            </w:r>
            <w:r w:rsidRPr="00EB1910" w:rsidR="005F17DE">
              <w:rPr>
                <w:rFonts w:ascii="Arial" w:hAnsi="Arial" w:cs="Arial"/>
              </w:rPr>
              <w:t>have identical rooms</w:t>
            </w:r>
            <w:r w:rsidRPr="00EB1910" w:rsidR="00FD23FF">
              <w:rPr>
                <w:rFonts w:ascii="Arial" w:hAnsi="Arial" w:cs="Arial"/>
              </w:rPr>
              <w:t xml:space="preserve"> and reside in buildings</w:t>
            </w:r>
            <w:r w:rsidRPr="00EB1910">
              <w:rPr>
                <w:rFonts w:ascii="Arial" w:hAnsi="Arial" w:cs="Arial"/>
              </w:rPr>
              <w:t xml:space="preserve"> which provide a variety of spaces internally and externally for all </w:t>
            </w:r>
            <w:r w:rsidRPr="00EB1910" w:rsidR="00FD23FF">
              <w:rPr>
                <w:rFonts w:ascii="Arial" w:hAnsi="Arial" w:cs="Arial"/>
              </w:rPr>
              <w:t>residents</w:t>
            </w:r>
            <w:r w:rsidRPr="00EB1910">
              <w:rPr>
                <w:rFonts w:ascii="Arial" w:hAnsi="Arial" w:cs="Arial"/>
              </w:rPr>
              <w:t xml:space="preserve"> </w:t>
            </w:r>
            <w:r w:rsidRPr="00EB1910" w:rsidR="00FD23FF">
              <w:rPr>
                <w:rFonts w:ascii="Arial" w:hAnsi="Arial" w:cs="Arial"/>
              </w:rPr>
              <w:t>to live</w:t>
            </w:r>
            <w:r w:rsidRPr="00EB1910">
              <w:rPr>
                <w:rFonts w:ascii="Arial" w:hAnsi="Arial" w:cs="Arial"/>
              </w:rPr>
              <w:t xml:space="preserve"> and socialise. The new spacious accommodation will be accessible to all </w:t>
            </w:r>
            <w:r w:rsidRPr="00EB1910" w:rsidR="00B45C5F">
              <w:rPr>
                <w:rFonts w:ascii="Arial" w:hAnsi="Arial" w:cs="Arial"/>
              </w:rPr>
              <w:t>residents, staff and visitors</w:t>
            </w:r>
            <w:r w:rsidRPr="00EB1910">
              <w:rPr>
                <w:rFonts w:ascii="Arial" w:hAnsi="Arial" w:cs="Arial"/>
              </w:rPr>
              <w:t xml:space="preserve"> and will comply with all relevant design guides and building standard requirements including </w:t>
            </w:r>
            <w:r w:rsidRPr="00EB1910">
              <w:rPr>
                <w:rFonts w:ascii="Arial" w:hAnsi="Arial" w:cs="Arial"/>
              </w:rPr>
              <w:t>noise, lighting, accessibility and heating/cooling</w:t>
            </w:r>
            <w:r w:rsidRPr="00EB1910" w:rsidR="009273C5">
              <w:rPr>
                <w:rFonts w:ascii="Arial" w:hAnsi="Arial" w:cs="Arial"/>
              </w:rPr>
              <w:t xml:space="preserve"> subject to agreed derogations from standard where appropriate and acceptable.</w:t>
            </w:r>
          </w:p>
          <w:p w:rsidRPr="00EB1910" w:rsidR="005D16E6" w:rsidP="00CF7DF8" w:rsidRDefault="005D16E6" w14:paraId="7D0835EB" w14:textId="22D3BFD5">
            <w:pPr>
              <w:rPr>
                <w:rFonts w:ascii="Arial" w:hAnsi="Arial" w:cs="Arial"/>
              </w:rPr>
            </w:pPr>
          </w:p>
        </w:tc>
      </w:tr>
      <w:tr w:rsidRPr="002C2263" w:rsidR="00A43443" w:rsidTr="28AE73A6" w14:paraId="3023075C" w14:textId="77777777">
        <w:tc>
          <w:tcPr>
            <w:tcW w:w="7162" w:type="dxa"/>
            <w:tcMar/>
          </w:tcPr>
          <w:p w:rsidRPr="002C2263" w:rsidR="00A43443" w:rsidP="00417B75" w:rsidRDefault="00A43443" w14:paraId="672A4AC1" w14:textId="77777777">
            <w:pPr>
              <w:rPr>
                <w:rFonts w:ascii="Arial" w:hAnsi="Arial" w:cs="Arial"/>
                <w:b/>
              </w:rPr>
            </w:pPr>
            <w:r>
              <w:rPr>
                <w:rFonts w:ascii="Arial" w:hAnsi="Arial" w:cs="Arial"/>
                <w:b/>
              </w:rPr>
              <w:t xml:space="preserve">B. </w:t>
            </w:r>
            <w:r w:rsidRPr="002C2263">
              <w:rPr>
                <w:rFonts w:ascii="Arial" w:hAnsi="Arial" w:cs="Arial"/>
                <w:b/>
              </w:rPr>
              <w:t xml:space="preserve">Promotion of equality of opportunity? </w:t>
            </w:r>
          </w:p>
          <w:p w:rsidR="00A43443" w:rsidP="00417B75" w:rsidRDefault="00A43443" w14:paraId="5C82B8CF" w14:textId="77777777">
            <w:pPr>
              <w:rPr>
                <w:rFonts w:ascii="Arial" w:hAnsi="Arial" w:cs="Arial"/>
                <w:i/>
              </w:rPr>
            </w:pPr>
            <w:r w:rsidRPr="002C2263">
              <w:rPr>
                <w:rFonts w:ascii="Arial" w:hAnsi="Arial" w:cs="Arial"/>
                <w:i/>
              </w:rPr>
              <w:t>(Will your proposal help or hinder the Council with this)</w:t>
            </w:r>
          </w:p>
          <w:p w:rsidRPr="002C2263" w:rsidR="00A43443" w:rsidP="00417B75" w:rsidRDefault="00A43443" w14:paraId="1DF8D037" w14:textId="77777777">
            <w:pPr>
              <w:rPr>
                <w:rFonts w:ascii="Arial" w:hAnsi="Arial" w:cs="Arial"/>
                <w:b/>
              </w:rPr>
            </w:pPr>
          </w:p>
        </w:tc>
        <w:tc>
          <w:tcPr>
            <w:tcW w:w="7012" w:type="dxa"/>
            <w:tcMar/>
          </w:tcPr>
          <w:p w:rsidRPr="00EB1910" w:rsidR="006E14FC" w:rsidP="006E14FC" w:rsidRDefault="00E5358A" w14:paraId="7D2E138F" w14:textId="1679CC47">
            <w:pPr>
              <w:rPr>
                <w:rFonts w:ascii="Arial" w:hAnsi="Arial" w:cs="Arial"/>
                <w:lang w:val="en-US"/>
              </w:rPr>
            </w:pPr>
            <w:r w:rsidRPr="00EB1910">
              <w:rPr>
                <w:rFonts w:ascii="Arial" w:hAnsi="Arial" w:cs="Arial"/>
              </w:rPr>
              <w:t xml:space="preserve">The building </w:t>
            </w:r>
            <w:r w:rsidRPr="00EB1910" w:rsidR="006128CC">
              <w:rPr>
                <w:rFonts w:ascii="Arial" w:hAnsi="Arial" w:cs="Arial"/>
              </w:rPr>
              <w:t xml:space="preserve">design </w:t>
            </w:r>
            <w:r w:rsidRPr="00EB1910">
              <w:rPr>
                <w:rFonts w:ascii="Arial" w:hAnsi="Arial" w:cs="Arial"/>
              </w:rPr>
              <w:t xml:space="preserve">will help promote equality of opportunity through the provision of an </w:t>
            </w:r>
            <w:r w:rsidRPr="00EB1910" w:rsidR="00FB37E0">
              <w:rPr>
                <w:rFonts w:ascii="Arial" w:hAnsi="Arial" w:cs="Arial"/>
              </w:rPr>
              <w:t xml:space="preserve">environment </w:t>
            </w:r>
            <w:r w:rsidRPr="00EB1910" w:rsidR="006E14FC">
              <w:rPr>
                <w:rFonts w:ascii="Arial" w:hAnsi="Arial" w:cs="Arial"/>
              </w:rPr>
              <w:t xml:space="preserve">that includes </w:t>
            </w:r>
            <w:r w:rsidRPr="00EB1910" w:rsidR="006E14FC">
              <w:rPr>
                <w:rFonts w:ascii="Arial" w:hAnsi="Arial" w:cs="Arial"/>
                <w:lang w:val="en-US"/>
              </w:rPr>
              <w:t>safe but well disguised perimeter around the village to enable people to move freely within a safe environment.</w:t>
            </w:r>
          </w:p>
          <w:p w:rsidRPr="00EB1910" w:rsidR="007B5DE7" w:rsidP="006E14FC" w:rsidRDefault="007B5DE7" w14:paraId="09EDAA56" w14:textId="77777777">
            <w:pPr>
              <w:rPr>
                <w:rFonts w:ascii="Arial" w:hAnsi="Arial" w:cs="Arial"/>
                <w:lang w:val="en-US"/>
              </w:rPr>
            </w:pPr>
          </w:p>
          <w:p w:rsidRPr="00EB1910" w:rsidR="007B5DE7" w:rsidP="006E14FC" w:rsidRDefault="007B5DE7" w14:paraId="581C3948" w14:textId="4DCE64AF">
            <w:pPr>
              <w:rPr>
                <w:rFonts w:ascii="Arial" w:hAnsi="Arial" w:cs="Arial"/>
                <w:bCs/>
                <w:szCs w:val="24"/>
              </w:rPr>
            </w:pPr>
            <w:r w:rsidRPr="00EB1910">
              <w:rPr>
                <w:rFonts w:ascii="Arial" w:hAnsi="Arial" w:cs="Arial"/>
                <w:szCs w:val="24"/>
              </w:rPr>
              <w:t xml:space="preserve">Activities in the Residents and Social Hubs will be </w:t>
            </w:r>
            <w:r w:rsidRPr="00EB1910">
              <w:rPr>
                <w:rFonts w:ascii="Arial" w:hAnsi="Arial" w:cs="Arial"/>
                <w:bCs/>
                <w:szCs w:val="24"/>
              </w:rPr>
              <w:t>open to people being cared for at home, including those with dementia and/or physical disabilities, addressing social isolation.</w:t>
            </w:r>
          </w:p>
          <w:p w:rsidRPr="00EB1910" w:rsidR="00920148" w:rsidP="006E14FC" w:rsidRDefault="00920148" w14:paraId="2A44614E" w14:textId="77777777">
            <w:pPr>
              <w:rPr>
                <w:rFonts w:ascii="Arial" w:hAnsi="Arial" w:cs="Arial"/>
                <w:bCs/>
                <w:szCs w:val="24"/>
                <w:lang w:val="en-US"/>
              </w:rPr>
            </w:pPr>
          </w:p>
          <w:p w:rsidRPr="00EB1910" w:rsidR="00920148" w:rsidP="006E14FC" w:rsidRDefault="00163B32" w14:paraId="1D93CB64" w14:textId="1216920D">
            <w:pPr>
              <w:rPr>
                <w:rFonts w:ascii="Arial" w:hAnsi="Arial" w:cs="Arial"/>
              </w:rPr>
            </w:pPr>
            <w:r w:rsidRPr="00EB1910">
              <w:rPr>
                <w:rFonts w:ascii="Arial" w:hAnsi="Arial" w:cs="Arial"/>
              </w:rPr>
              <w:t>T</w:t>
            </w:r>
            <w:r w:rsidRPr="00163B32">
              <w:rPr>
                <w:rFonts w:ascii="Arial" w:hAnsi="Arial" w:cs="Arial"/>
              </w:rPr>
              <w:t>oilet facilities will be incorporated into the design to remove any barriers to care and access, participation in care village life, or employment within the care village.</w:t>
            </w:r>
          </w:p>
          <w:p w:rsidRPr="00EB1910" w:rsidR="00C349BB" w:rsidP="006E14FC" w:rsidRDefault="00C349BB" w14:paraId="7D7C0437" w14:textId="77777777">
            <w:pPr>
              <w:rPr>
                <w:rFonts w:ascii="Arial" w:hAnsi="Arial" w:cs="Arial"/>
                <w:lang w:val="en-US"/>
              </w:rPr>
            </w:pPr>
          </w:p>
          <w:p w:rsidRPr="00EB1910" w:rsidR="00C349BB" w:rsidP="006E14FC" w:rsidRDefault="00C349BB" w14:paraId="2BE4F4B8" w14:textId="37ED3C40">
            <w:pPr>
              <w:rPr>
                <w:rFonts w:ascii="Arial" w:hAnsi="Arial" w:cs="Arial"/>
                <w:lang w:val="en-US"/>
              </w:rPr>
            </w:pPr>
            <w:r w:rsidRPr="00EB1910">
              <w:rPr>
                <w:rFonts w:ascii="Arial" w:hAnsi="Arial" w:cs="Arial"/>
              </w:rPr>
              <w:t xml:space="preserve">By incorporating rest rooms and family rooms, there will be provision for private spaces for breastfeeding should these be required. </w:t>
            </w:r>
          </w:p>
          <w:p w:rsidRPr="00EB1910" w:rsidR="00E5358A" w:rsidP="00E5358A" w:rsidRDefault="00E5358A" w14:paraId="6D58A0D9" w14:textId="6BB15BF8">
            <w:pPr>
              <w:rPr>
                <w:rFonts w:ascii="Arial" w:hAnsi="Arial" w:cs="Arial"/>
              </w:rPr>
            </w:pPr>
          </w:p>
          <w:p w:rsidRPr="00EB1910" w:rsidR="00B80D1A" w:rsidP="00E5358A" w:rsidRDefault="00B80D1A" w14:paraId="09AC8045" w14:textId="57E2BBA4">
            <w:pPr>
              <w:rPr>
                <w:rFonts w:ascii="Arial" w:hAnsi="Arial" w:cs="Arial"/>
              </w:rPr>
            </w:pPr>
            <w:r w:rsidRPr="28AE73A6" w:rsidR="2321FA8E">
              <w:rPr>
                <w:rFonts w:ascii="Arial" w:hAnsi="Arial" w:cs="Arial"/>
              </w:rPr>
              <w:t>T</w:t>
            </w:r>
            <w:r w:rsidRPr="28AE73A6" w:rsidR="6DBAD5FF">
              <w:rPr>
                <w:rFonts w:ascii="Arial" w:hAnsi="Arial" w:cs="Arial"/>
              </w:rPr>
              <w:t xml:space="preserve">he Council also recognises that </w:t>
            </w:r>
            <w:r w:rsidRPr="28AE73A6" w:rsidR="525241AF">
              <w:rPr>
                <w:rFonts w:ascii="Arial" w:hAnsi="Arial" w:cs="Arial"/>
              </w:rPr>
              <w:t>residents</w:t>
            </w:r>
            <w:r w:rsidRPr="28AE73A6" w:rsidR="6DBAD5FF">
              <w:rPr>
                <w:rFonts w:ascii="Arial" w:hAnsi="Arial" w:cs="Arial"/>
              </w:rPr>
              <w:t xml:space="preserve"> have </w:t>
            </w:r>
            <w:r w:rsidRPr="28AE73A6" w:rsidR="2E7273D2">
              <w:rPr>
                <w:rFonts w:ascii="Arial" w:hAnsi="Arial" w:cs="Arial"/>
              </w:rPr>
              <w:t xml:space="preserve">varying </w:t>
            </w:r>
            <w:r w:rsidRPr="28AE73A6" w:rsidR="6DBAD5FF">
              <w:rPr>
                <w:rFonts w:ascii="Arial" w:hAnsi="Arial" w:cs="Arial"/>
              </w:rPr>
              <w:t>sensory needs</w:t>
            </w:r>
            <w:r w:rsidRPr="28AE73A6" w:rsidR="6DBAD5FF">
              <w:rPr>
                <w:rFonts w:ascii="Arial" w:hAnsi="Arial" w:cs="Arial"/>
              </w:rPr>
              <w:t xml:space="preserve">.  </w:t>
            </w:r>
            <w:r w:rsidRPr="28AE73A6" w:rsidR="6DBAD5FF">
              <w:rPr>
                <w:rFonts w:ascii="Arial" w:hAnsi="Arial" w:cs="Arial"/>
              </w:rPr>
              <w:t xml:space="preserve">The </w:t>
            </w:r>
            <w:r w:rsidRPr="28AE73A6" w:rsidR="2E7273D2">
              <w:rPr>
                <w:rFonts w:ascii="Arial" w:hAnsi="Arial" w:cs="Arial"/>
              </w:rPr>
              <w:t>care</w:t>
            </w:r>
            <w:r w:rsidRPr="28AE73A6" w:rsidR="6DBAD5FF">
              <w:rPr>
                <w:rFonts w:ascii="Arial" w:hAnsi="Arial" w:cs="Arial"/>
              </w:rPr>
              <w:t xml:space="preserve"> environment is intended to mitigate the impacts on those </w:t>
            </w:r>
            <w:r w:rsidRPr="28AE73A6" w:rsidR="2E7273D2">
              <w:rPr>
                <w:rFonts w:ascii="Arial" w:hAnsi="Arial" w:cs="Arial"/>
              </w:rPr>
              <w:t>residents</w:t>
            </w:r>
            <w:r w:rsidRPr="28AE73A6" w:rsidR="6DBAD5FF">
              <w:rPr>
                <w:rFonts w:ascii="Arial" w:hAnsi="Arial" w:cs="Arial"/>
              </w:rPr>
              <w:t xml:space="preserve"> by the control of noise</w:t>
            </w:r>
            <w:r w:rsidRPr="28AE73A6" w:rsidR="2B860CEC">
              <w:rPr>
                <w:rFonts w:ascii="Arial" w:hAnsi="Arial" w:cs="Arial"/>
              </w:rPr>
              <w:t xml:space="preserve"> and acoustics</w:t>
            </w:r>
            <w:r w:rsidRPr="28AE73A6" w:rsidR="6DBAD5FF">
              <w:rPr>
                <w:rFonts w:ascii="Arial" w:hAnsi="Arial" w:cs="Arial"/>
              </w:rPr>
              <w:t>, lighting, visual stim</w:t>
            </w:r>
            <w:r w:rsidRPr="28AE73A6" w:rsidR="301A21A9">
              <w:rPr>
                <w:rFonts w:ascii="Arial" w:hAnsi="Arial" w:cs="Arial"/>
              </w:rPr>
              <w:t xml:space="preserve">ulation, air </w:t>
            </w:r>
            <w:r w:rsidRPr="28AE73A6" w:rsidR="301A21A9">
              <w:rPr>
                <w:rFonts w:ascii="Arial" w:hAnsi="Arial" w:cs="Arial"/>
              </w:rPr>
              <w:t>quality</w:t>
            </w:r>
            <w:r w:rsidRPr="28AE73A6" w:rsidR="301A21A9">
              <w:rPr>
                <w:rFonts w:ascii="Arial" w:hAnsi="Arial" w:cs="Arial"/>
              </w:rPr>
              <w:t xml:space="preserve"> and smell</w:t>
            </w:r>
            <w:r w:rsidRPr="28AE73A6" w:rsidR="6DBAD5FF">
              <w:rPr>
                <w:rFonts w:ascii="Arial" w:hAnsi="Arial" w:cs="Arial"/>
              </w:rPr>
              <w:t>.</w:t>
            </w:r>
          </w:p>
          <w:p w:rsidRPr="00EB1910" w:rsidR="00B80D1A" w:rsidP="00E5358A" w:rsidRDefault="00B80D1A" w14:paraId="5F3A18A2" w14:textId="4DC4546C">
            <w:pPr>
              <w:rPr>
                <w:rFonts w:ascii="Arial" w:hAnsi="Arial" w:cs="Arial"/>
              </w:rPr>
            </w:pPr>
          </w:p>
          <w:p w:rsidRPr="00EB1910" w:rsidR="00B80D1A" w:rsidP="00E5358A" w:rsidRDefault="00B80D1A" w14:paraId="5DF2D6D3" w14:textId="721B7A0D">
            <w:pPr>
              <w:rPr>
                <w:rFonts w:ascii="Arial" w:hAnsi="Arial" w:cs="Arial"/>
              </w:rPr>
            </w:pPr>
            <w:r w:rsidRPr="28AE73A6" w:rsidR="6DBAD5FF">
              <w:rPr>
                <w:rFonts w:ascii="Arial" w:hAnsi="Arial" w:cs="Arial"/>
              </w:rPr>
              <w:t>The Council will work with the staff an</w:t>
            </w:r>
            <w:r w:rsidRPr="28AE73A6" w:rsidR="2E7273D2">
              <w:rPr>
                <w:rFonts w:ascii="Arial" w:hAnsi="Arial" w:cs="Arial"/>
              </w:rPr>
              <w:t xml:space="preserve">d </w:t>
            </w:r>
            <w:r w:rsidRPr="28AE73A6" w:rsidR="6DBAD5FF">
              <w:rPr>
                <w:rFonts w:ascii="Arial" w:hAnsi="Arial" w:cs="Arial"/>
              </w:rPr>
              <w:t xml:space="preserve">specialists during the </w:t>
            </w:r>
            <w:r w:rsidRPr="28AE73A6" w:rsidR="2E7273D2">
              <w:rPr>
                <w:rFonts w:ascii="Arial" w:hAnsi="Arial" w:cs="Arial"/>
              </w:rPr>
              <w:t>des</w:t>
            </w:r>
            <w:r w:rsidRPr="28AE73A6" w:rsidR="5C15CCA2">
              <w:rPr>
                <w:rFonts w:ascii="Arial" w:hAnsi="Arial" w:cs="Arial"/>
              </w:rPr>
              <w:t xml:space="preserve">ign and </w:t>
            </w:r>
            <w:r w:rsidRPr="28AE73A6" w:rsidR="6DBAD5FF">
              <w:rPr>
                <w:rFonts w:ascii="Arial" w:hAnsi="Arial" w:cs="Arial"/>
              </w:rPr>
              <w:t xml:space="preserve">later stages of the construction to ensure that wayfinding, colour </w:t>
            </w:r>
            <w:r w:rsidRPr="28AE73A6" w:rsidR="6DBAD5FF">
              <w:rPr>
                <w:rFonts w:ascii="Arial" w:hAnsi="Arial" w:cs="Arial"/>
              </w:rPr>
              <w:t>branding</w:t>
            </w:r>
            <w:r w:rsidRPr="28AE73A6" w:rsidR="6DBAD5FF">
              <w:rPr>
                <w:rFonts w:ascii="Arial" w:hAnsi="Arial" w:cs="Arial"/>
              </w:rPr>
              <w:t xml:space="preserve"> and the </w:t>
            </w:r>
            <w:r w:rsidRPr="28AE73A6" w:rsidR="6DBAD5FF">
              <w:rPr>
                <w:rFonts w:ascii="Arial" w:hAnsi="Arial" w:cs="Arial"/>
              </w:rPr>
              <w:t>selection</w:t>
            </w:r>
            <w:r w:rsidRPr="28AE73A6" w:rsidR="6DBAD5FF">
              <w:rPr>
                <w:rFonts w:ascii="Arial" w:hAnsi="Arial" w:cs="Arial"/>
              </w:rPr>
              <w:t xml:space="preserve"> of loose furniture is undertaken to </w:t>
            </w:r>
            <w:r w:rsidRPr="28AE73A6" w:rsidR="5C15CCA2">
              <w:rPr>
                <w:rFonts w:ascii="Arial" w:hAnsi="Arial" w:cs="Arial"/>
              </w:rPr>
              <w:t xml:space="preserve">meet the needs </w:t>
            </w:r>
            <w:r w:rsidRPr="28AE73A6" w:rsidR="57622997">
              <w:rPr>
                <w:rFonts w:ascii="Arial" w:hAnsi="Arial" w:cs="Arial"/>
              </w:rPr>
              <w:t>for older people with frailty</w:t>
            </w:r>
            <w:r w:rsidRPr="28AE73A6" w:rsidR="5C15CCA2">
              <w:rPr>
                <w:rFonts w:ascii="Arial" w:hAnsi="Arial" w:cs="Arial"/>
              </w:rPr>
              <w:t>.</w:t>
            </w:r>
          </w:p>
          <w:p w:rsidRPr="00EB1910" w:rsidR="00213A30" w:rsidP="00E5358A" w:rsidRDefault="00213A30" w14:paraId="4A733F14" w14:textId="38D2DAA7">
            <w:pPr>
              <w:rPr>
                <w:rFonts w:ascii="Arial" w:hAnsi="Arial" w:cs="Arial"/>
              </w:rPr>
            </w:pPr>
          </w:p>
          <w:p w:rsidRPr="00EB1910" w:rsidR="00E5358A" w:rsidP="00E5358A" w:rsidRDefault="00E5358A" w14:paraId="3D5364F6" w14:textId="2C20B338">
            <w:pPr>
              <w:rPr>
                <w:rFonts w:ascii="Arial" w:hAnsi="Arial" w:cs="Arial"/>
              </w:rPr>
            </w:pPr>
            <w:r w:rsidRPr="00EB1910">
              <w:rPr>
                <w:rFonts w:ascii="Arial" w:hAnsi="Arial" w:cs="Arial"/>
              </w:rPr>
              <w:t xml:space="preserve">The new building will also provide opportunities for </w:t>
            </w:r>
            <w:r w:rsidRPr="00EB1910" w:rsidR="006B73E5">
              <w:rPr>
                <w:rFonts w:ascii="Arial" w:hAnsi="Arial" w:cs="Arial"/>
              </w:rPr>
              <w:t xml:space="preserve">building </w:t>
            </w:r>
            <w:r w:rsidRPr="00EB1910">
              <w:rPr>
                <w:rFonts w:ascii="Arial" w:hAnsi="Arial" w:cs="Arial"/>
              </w:rPr>
              <w:t xml:space="preserve">Community </w:t>
            </w:r>
            <w:r w:rsidRPr="00EB1910" w:rsidR="006B73E5">
              <w:rPr>
                <w:rFonts w:ascii="Arial" w:hAnsi="Arial" w:cs="Arial"/>
              </w:rPr>
              <w:t>links</w:t>
            </w:r>
            <w:r w:rsidRPr="00EB1910">
              <w:rPr>
                <w:rFonts w:ascii="Arial" w:hAnsi="Arial" w:cs="Arial"/>
              </w:rPr>
              <w:t xml:space="preserve"> and for members of the community to access </w:t>
            </w:r>
            <w:r w:rsidRPr="00EB1910" w:rsidR="006B73E5">
              <w:rPr>
                <w:rFonts w:ascii="Arial" w:hAnsi="Arial" w:cs="Arial"/>
              </w:rPr>
              <w:t>the care village</w:t>
            </w:r>
            <w:r w:rsidRPr="00EB1910">
              <w:rPr>
                <w:rFonts w:ascii="Arial" w:hAnsi="Arial" w:cs="Arial"/>
              </w:rPr>
              <w:t xml:space="preserve"> facilities.</w:t>
            </w:r>
          </w:p>
          <w:p w:rsidRPr="00EB1910" w:rsidR="00A43443" w:rsidP="00417B75" w:rsidRDefault="00A43443" w14:paraId="4355080F" w14:textId="77777777">
            <w:pPr>
              <w:rPr>
                <w:rFonts w:ascii="Arial" w:hAnsi="Arial" w:cs="Arial"/>
              </w:rPr>
            </w:pPr>
          </w:p>
        </w:tc>
      </w:tr>
      <w:tr w:rsidRPr="002C2263" w:rsidR="00A43443" w:rsidTr="28AE73A6" w14:paraId="6B26FAD0" w14:textId="77777777">
        <w:tc>
          <w:tcPr>
            <w:tcW w:w="7162" w:type="dxa"/>
            <w:tcMar/>
          </w:tcPr>
          <w:p w:rsidRPr="002C2263" w:rsidR="00A43443" w:rsidP="00417B75" w:rsidRDefault="00A43443" w14:paraId="4ADE1B14" w14:textId="77777777">
            <w:pPr>
              <w:rPr>
                <w:rFonts w:ascii="Arial" w:hAnsi="Arial" w:cs="Arial"/>
                <w:b/>
              </w:rPr>
            </w:pPr>
            <w:r>
              <w:rPr>
                <w:rFonts w:ascii="Arial" w:hAnsi="Arial" w:cs="Arial"/>
                <w:b/>
              </w:rPr>
              <w:t xml:space="preserve">C. </w:t>
            </w:r>
            <w:r w:rsidRPr="002C2263">
              <w:rPr>
                <w:rFonts w:ascii="Arial" w:hAnsi="Arial" w:cs="Arial"/>
                <w:b/>
              </w:rPr>
              <w:t>Foster good relations?</w:t>
            </w:r>
          </w:p>
          <w:p w:rsidR="00A43443" w:rsidP="00417B75" w:rsidRDefault="00A43443" w14:paraId="45C1B31E" w14:textId="77777777">
            <w:pPr>
              <w:rPr>
                <w:rFonts w:ascii="Arial" w:hAnsi="Arial" w:cs="Arial"/>
                <w:i/>
              </w:rPr>
            </w:pPr>
            <w:r w:rsidRPr="002C2263">
              <w:rPr>
                <w:rFonts w:ascii="Arial" w:hAnsi="Arial" w:cs="Arial"/>
                <w:i/>
              </w:rPr>
              <w:t xml:space="preserve">(Will your proposal help </w:t>
            </w:r>
            <w:r w:rsidR="005B53A2">
              <w:rPr>
                <w:rFonts w:ascii="Arial" w:hAnsi="Arial" w:cs="Arial"/>
                <w:i/>
              </w:rPr>
              <w:t xml:space="preserve">to foster or encourage good </w:t>
            </w:r>
            <w:r w:rsidRPr="002C2263">
              <w:rPr>
                <w:rFonts w:ascii="Arial" w:hAnsi="Arial" w:cs="Arial"/>
                <w:i/>
              </w:rPr>
              <w:t>relations</w:t>
            </w:r>
            <w:r w:rsidR="00171678">
              <w:rPr>
                <w:rFonts w:ascii="Arial" w:hAnsi="Arial" w:cs="Arial"/>
                <w:i/>
              </w:rPr>
              <w:t xml:space="preserve"> </w:t>
            </w:r>
            <w:r w:rsidR="005B53A2">
              <w:rPr>
                <w:rFonts w:ascii="Arial" w:hAnsi="Arial" w:cs="Arial"/>
                <w:i/>
              </w:rPr>
              <w:t xml:space="preserve">between </w:t>
            </w:r>
            <w:r w:rsidRPr="002C2263">
              <w:rPr>
                <w:rFonts w:ascii="Arial" w:hAnsi="Arial" w:cs="Arial"/>
                <w:i/>
              </w:rPr>
              <w:t>those who have</w:t>
            </w:r>
            <w:r w:rsidR="005B53A2">
              <w:rPr>
                <w:rFonts w:ascii="Arial" w:hAnsi="Arial" w:cs="Arial"/>
                <w:i/>
              </w:rPr>
              <w:t xml:space="preserve"> different</w:t>
            </w:r>
            <w:r w:rsidRPr="002C2263">
              <w:rPr>
                <w:rFonts w:ascii="Arial" w:hAnsi="Arial" w:cs="Arial"/>
                <w:i/>
              </w:rPr>
              <w:t xml:space="preserve"> equality characteristics?)</w:t>
            </w:r>
          </w:p>
          <w:p w:rsidRPr="002C2263" w:rsidR="00A43443" w:rsidP="00417B75" w:rsidRDefault="00A43443" w14:paraId="33017278" w14:textId="77777777">
            <w:pPr>
              <w:rPr>
                <w:rFonts w:ascii="Arial" w:hAnsi="Arial" w:cs="Arial"/>
                <w:i/>
              </w:rPr>
            </w:pPr>
          </w:p>
        </w:tc>
        <w:tc>
          <w:tcPr>
            <w:tcW w:w="7012" w:type="dxa"/>
            <w:tcMar/>
          </w:tcPr>
          <w:p w:rsidRPr="00E5358A" w:rsidR="00E5358A" w:rsidP="00E5358A" w:rsidRDefault="00E5358A" w14:paraId="59914700" w14:textId="7DB3BE68">
            <w:pPr>
              <w:rPr>
                <w:rFonts w:ascii="Arial" w:hAnsi="Arial" w:cs="Arial"/>
              </w:rPr>
            </w:pPr>
            <w:r w:rsidRPr="00E5358A">
              <w:rPr>
                <w:rFonts w:ascii="Arial" w:hAnsi="Arial" w:cs="Arial"/>
              </w:rPr>
              <w:t xml:space="preserve">The proposal will help the Council </w:t>
            </w:r>
            <w:r w:rsidRPr="00E5358A" w:rsidR="006B73E5">
              <w:rPr>
                <w:rFonts w:ascii="Arial" w:hAnsi="Arial" w:cs="Arial"/>
              </w:rPr>
              <w:t>continue</w:t>
            </w:r>
            <w:r w:rsidRPr="00E5358A">
              <w:rPr>
                <w:rFonts w:ascii="Arial" w:hAnsi="Arial" w:cs="Arial"/>
              </w:rPr>
              <w:t xml:space="preserve"> to foster good relations with those who have equality characteristics by ensuring that </w:t>
            </w:r>
            <w:r w:rsidR="006B73E5">
              <w:rPr>
                <w:rFonts w:ascii="Arial" w:hAnsi="Arial" w:cs="Arial"/>
              </w:rPr>
              <w:t>Tweedbank Care Village</w:t>
            </w:r>
            <w:r w:rsidRPr="00E5358A">
              <w:rPr>
                <w:rFonts w:ascii="Arial" w:hAnsi="Arial" w:cs="Arial"/>
              </w:rPr>
              <w:t xml:space="preserve"> will provide an enhanced environment and facilities for all users of the </w:t>
            </w:r>
            <w:r w:rsidR="006B73E5">
              <w:rPr>
                <w:rFonts w:ascii="Arial" w:hAnsi="Arial" w:cs="Arial"/>
              </w:rPr>
              <w:t>facility</w:t>
            </w:r>
          </w:p>
          <w:p w:rsidRPr="00E5358A" w:rsidR="00E5358A" w:rsidP="00E5358A" w:rsidRDefault="00E5358A" w14:paraId="355DA9EF" w14:textId="77777777">
            <w:pPr>
              <w:rPr>
                <w:rFonts w:ascii="Arial" w:hAnsi="Arial" w:cs="Arial"/>
              </w:rPr>
            </w:pPr>
          </w:p>
          <w:p w:rsidRPr="00E5358A" w:rsidR="00E5358A" w:rsidP="00E5358A" w:rsidRDefault="00E5358A" w14:paraId="654D14FB" w14:textId="6112FD01">
            <w:pPr>
              <w:rPr>
                <w:rFonts w:ascii="Arial" w:hAnsi="Arial" w:cs="Arial"/>
              </w:rPr>
            </w:pPr>
            <w:r w:rsidRPr="28AE73A6" w:rsidR="00E5358A">
              <w:rPr>
                <w:rFonts w:ascii="Arial" w:hAnsi="Arial" w:cs="Arial"/>
              </w:rPr>
              <w:t>Specific areas such as</w:t>
            </w:r>
            <w:r w:rsidRPr="28AE73A6" w:rsidR="0DEE7829">
              <w:rPr>
                <w:rFonts w:ascii="Arial" w:hAnsi="Arial" w:cs="Arial"/>
              </w:rPr>
              <w:t xml:space="preserve"> a</w:t>
            </w:r>
            <w:r w:rsidRPr="28AE73A6" w:rsidR="00E5358A">
              <w:rPr>
                <w:rFonts w:ascii="Arial" w:hAnsi="Arial" w:cs="Arial"/>
              </w:rPr>
              <w:t xml:space="preserve"> </w:t>
            </w:r>
            <w:r w:rsidRPr="28AE73A6" w:rsidR="6B8FD6FA">
              <w:rPr>
                <w:rFonts w:ascii="Arial" w:hAnsi="Arial" w:cs="Arial"/>
              </w:rPr>
              <w:t>family room and quiet rooms</w:t>
            </w:r>
            <w:r w:rsidRPr="28AE73A6" w:rsidR="00E5358A">
              <w:rPr>
                <w:rFonts w:ascii="Arial" w:hAnsi="Arial" w:cs="Arial"/>
              </w:rPr>
              <w:t xml:space="preserve"> will provide </w:t>
            </w:r>
            <w:r w:rsidRPr="28AE73A6" w:rsidR="00E5358A">
              <w:rPr>
                <w:rFonts w:ascii="Arial" w:hAnsi="Arial" w:cs="Arial"/>
              </w:rPr>
              <w:t>appropriate spaces</w:t>
            </w:r>
            <w:r w:rsidRPr="28AE73A6" w:rsidR="00E5358A">
              <w:rPr>
                <w:rFonts w:ascii="Arial" w:hAnsi="Arial" w:cs="Arial"/>
              </w:rPr>
              <w:t xml:space="preserve"> to promote nurture and provide </w:t>
            </w:r>
            <w:r w:rsidRPr="28AE73A6" w:rsidR="6B8FD6FA">
              <w:rPr>
                <w:rFonts w:ascii="Arial" w:hAnsi="Arial" w:cs="Arial"/>
              </w:rPr>
              <w:t>emo</w:t>
            </w:r>
            <w:r w:rsidRPr="28AE73A6" w:rsidR="63294C60">
              <w:rPr>
                <w:rFonts w:ascii="Arial" w:hAnsi="Arial" w:cs="Arial"/>
              </w:rPr>
              <w:t>tional</w:t>
            </w:r>
            <w:r w:rsidRPr="28AE73A6" w:rsidR="00E5358A">
              <w:rPr>
                <w:rFonts w:ascii="Arial" w:hAnsi="Arial" w:cs="Arial"/>
              </w:rPr>
              <w:t xml:space="preserve"> care</w:t>
            </w:r>
            <w:r w:rsidRPr="28AE73A6" w:rsidR="63294C60">
              <w:rPr>
                <w:rFonts w:ascii="Arial" w:hAnsi="Arial" w:cs="Arial"/>
              </w:rPr>
              <w:t xml:space="preserve"> and support</w:t>
            </w:r>
            <w:r w:rsidRPr="28AE73A6" w:rsidR="00E5358A">
              <w:rPr>
                <w:rFonts w:ascii="Arial" w:hAnsi="Arial" w:cs="Arial"/>
              </w:rPr>
              <w:t>.</w:t>
            </w:r>
          </w:p>
          <w:p w:rsidRPr="00E5358A" w:rsidR="00E5358A" w:rsidP="00E5358A" w:rsidRDefault="00E5358A" w14:paraId="592AD53F" w14:textId="77777777">
            <w:pPr>
              <w:rPr>
                <w:rFonts w:ascii="Arial" w:hAnsi="Arial" w:cs="Arial"/>
              </w:rPr>
            </w:pPr>
          </w:p>
          <w:p w:rsidRPr="002C2263" w:rsidR="00A43443" w:rsidP="009C6F6E" w:rsidRDefault="00E5358A" w14:paraId="211CDBBF" w14:textId="41C5264F">
            <w:pPr>
              <w:rPr>
                <w:rFonts w:ascii="Arial" w:hAnsi="Arial" w:cs="Arial"/>
              </w:rPr>
            </w:pPr>
            <w:r w:rsidRPr="28AE73A6" w:rsidR="00E5358A">
              <w:rPr>
                <w:rFonts w:ascii="Arial" w:hAnsi="Arial" w:cs="Arial"/>
              </w:rPr>
              <w:t xml:space="preserve">Both the school and </w:t>
            </w:r>
            <w:r w:rsidRPr="28AE73A6" w:rsidR="63294C60">
              <w:rPr>
                <w:rFonts w:ascii="Arial" w:hAnsi="Arial" w:cs="Arial"/>
              </w:rPr>
              <w:t>Adult Services</w:t>
            </w:r>
            <w:r w:rsidRPr="28AE73A6" w:rsidR="00E5358A">
              <w:rPr>
                <w:rFonts w:ascii="Arial" w:hAnsi="Arial" w:cs="Arial"/>
              </w:rPr>
              <w:t xml:space="preserve"> are committed to </w:t>
            </w:r>
            <w:r w:rsidRPr="28AE73A6" w:rsidR="7A19A66F">
              <w:rPr>
                <w:rFonts w:ascii="Arial" w:hAnsi="Arial" w:cs="Arial"/>
              </w:rPr>
              <w:t>working in partnership to build relationships between the school and the care village.  T</w:t>
            </w:r>
            <w:r w:rsidRPr="28AE73A6" w:rsidR="00E5358A">
              <w:rPr>
                <w:rFonts w:ascii="Arial" w:hAnsi="Arial" w:cs="Arial"/>
              </w:rPr>
              <w:t xml:space="preserve">his </w:t>
            </w:r>
            <w:r w:rsidRPr="28AE73A6" w:rsidR="30406C4F">
              <w:rPr>
                <w:rFonts w:ascii="Arial" w:hAnsi="Arial" w:cs="Arial"/>
              </w:rPr>
              <w:t xml:space="preserve">will be </w:t>
            </w:r>
            <w:r w:rsidRPr="28AE73A6" w:rsidR="00E5358A">
              <w:rPr>
                <w:rFonts w:ascii="Arial" w:hAnsi="Arial" w:cs="Arial"/>
              </w:rPr>
              <w:t xml:space="preserve">predicated on building and </w:t>
            </w:r>
            <w:r w:rsidRPr="28AE73A6" w:rsidR="00E5358A">
              <w:rPr>
                <w:rFonts w:ascii="Arial" w:hAnsi="Arial" w:cs="Arial"/>
              </w:rPr>
              <w:t>maintaining</w:t>
            </w:r>
            <w:r w:rsidRPr="28AE73A6" w:rsidR="00E5358A">
              <w:rPr>
                <w:rFonts w:ascii="Arial" w:hAnsi="Arial" w:cs="Arial"/>
              </w:rPr>
              <w:t xml:space="preserve"> strong relationships between staff, pupils, </w:t>
            </w:r>
            <w:r w:rsidRPr="28AE73A6" w:rsidR="63294C60">
              <w:rPr>
                <w:rFonts w:ascii="Arial" w:hAnsi="Arial" w:cs="Arial"/>
              </w:rPr>
              <w:t>residents</w:t>
            </w:r>
            <w:r w:rsidRPr="28AE73A6" w:rsidR="00E5358A">
              <w:rPr>
                <w:rFonts w:ascii="Arial" w:hAnsi="Arial" w:cs="Arial"/>
              </w:rPr>
              <w:t xml:space="preserve"> and the wider community and will happen</w:t>
            </w:r>
            <w:r w:rsidRPr="28AE73A6" w:rsidR="63294C60">
              <w:rPr>
                <w:rFonts w:ascii="Arial" w:hAnsi="Arial" w:cs="Arial"/>
              </w:rPr>
              <w:t>.</w:t>
            </w:r>
            <w:r w:rsidRPr="28AE73A6" w:rsidR="00E5358A">
              <w:rPr>
                <w:rFonts w:ascii="Arial" w:hAnsi="Arial" w:cs="Arial"/>
              </w:rPr>
              <w:t xml:space="preserve"> </w:t>
            </w:r>
          </w:p>
        </w:tc>
      </w:tr>
    </w:tbl>
    <w:p w:rsidRPr="006F37D5" w:rsidR="00A43443" w:rsidP="00A43443" w:rsidRDefault="00A43443" w14:paraId="5170E1E4" w14:textId="77777777"/>
    <w:tbl>
      <w:tblPr>
        <w:tblStyle w:val="TableGrid"/>
        <w:tblW w:w="5001" w:type="pct"/>
        <w:tblInd w:w="-4" w:type="dxa"/>
        <w:tblLook w:val="04A0" w:firstRow="1" w:lastRow="0" w:firstColumn="1" w:lastColumn="0" w:noHBand="0" w:noVBand="1"/>
      </w:tblPr>
      <w:tblGrid>
        <w:gridCol w:w="4946"/>
        <w:gridCol w:w="1072"/>
        <w:gridCol w:w="1072"/>
        <w:gridCol w:w="1052"/>
        <w:gridCol w:w="5809"/>
      </w:tblGrid>
      <w:tr w:rsidRPr="002C2263" w:rsidR="00A43443" w:rsidTr="28AE73A6" w14:paraId="2F912F0A" w14:textId="77777777">
        <w:tc>
          <w:tcPr>
            <w:tcW w:w="5000" w:type="pct"/>
            <w:gridSpan w:val="5"/>
            <w:tcMar/>
          </w:tcPr>
          <w:p w:rsidR="00A43443" w:rsidP="00417B75" w:rsidRDefault="00A43443" w14:paraId="7296CA0E" w14:textId="77777777">
            <w:pPr>
              <w:pStyle w:val="Heading2"/>
              <w:spacing w:before="120"/>
              <w:rPr>
                <w:rFonts w:ascii="Arial" w:hAnsi="Arial" w:cs="Arial"/>
                <w:color w:val="auto"/>
                <w:sz w:val="22"/>
                <w:szCs w:val="22"/>
              </w:rPr>
            </w:pPr>
            <w:r>
              <w:rPr>
                <w:rFonts w:ascii="Arial" w:hAnsi="Arial" w:cs="Arial"/>
                <w:color w:val="auto"/>
                <w:sz w:val="22"/>
                <w:szCs w:val="22"/>
              </w:rPr>
              <w:t xml:space="preserve">3.2 </w:t>
            </w:r>
            <w:r>
              <w:rPr>
                <w:rFonts w:ascii="Arial" w:hAnsi="Arial" w:cs="Arial"/>
                <w:color w:val="auto"/>
                <w:sz w:val="22"/>
                <w:szCs w:val="22"/>
              </w:rPr>
              <w:tab/>
            </w:r>
            <w:r w:rsidRPr="002C2263">
              <w:rPr>
                <w:rFonts w:ascii="Arial" w:hAnsi="Arial" w:cs="Arial"/>
                <w:color w:val="auto"/>
                <w:sz w:val="22"/>
                <w:szCs w:val="22"/>
              </w:rPr>
              <w:t xml:space="preserve">Which groups of people do you think will be or potentially could be, impacted by the implementation of this proposal?  </w:t>
            </w:r>
          </w:p>
          <w:p w:rsidRPr="002C2263" w:rsidR="00A43443" w:rsidP="00417B75" w:rsidRDefault="00A43443" w14:paraId="1DD28050" w14:textId="77777777">
            <w:pPr>
              <w:pStyle w:val="Heading2"/>
              <w:spacing w:before="0"/>
              <w:ind w:left="709"/>
              <w:rPr>
                <w:rFonts w:ascii="Arial" w:hAnsi="Arial" w:cs="Arial"/>
                <w:color w:val="auto"/>
                <w:sz w:val="22"/>
                <w:szCs w:val="22"/>
              </w:rPr>
            </w:pPr>
            <w:r>
              <w:rPr>
                <w:rFonts w:ascii="Arial" w:hAnsi="Arial" w:cs="Arial"/>
                <w:color w:val="auto"/>
                <w:sz w:val="22"/>
                <w:szCs w:val="22"/>
              </w:rPr>
              <w:t>(</w:t>
            </w:r>
            <w:r w:rsidRPr="002C2263">
              <w:rPr>
                <w:rFonts w:ascii="Arial" w:hAnsi="Arial" w:cs="Arial"/>
                <w:color w:val="auto"/>
                <w:sz w:val="22"/>
                <w:szCs w:val="22"/>
              </w:rPr>
              <w:t xml:space="preserve">You should consider employees, clients, customers </w:t>
            </w:r>
            <w:r>
              <w:rPr>
                <w:rFonts w:ascii="Arial" w:hAnsi="Arial" w:cs="Arial"/>
                <w:color w:val="auto"/>
                <w:sz w:val="22"/>
                <w:szCs w:val="22"/>
              </w:rPr>
              <w:t xml:space="preserve">/ </w:t>
            </w:r>
            <w:r w:rsidRPr="002C2263">
              <w:rPr>
                <w:rFonts w:ascii="Arial" w:hAnsi="Arial" w:cs="Arial"/>
                <w:color w:val="auto"/>
                <w:sz w:val="22"/>
                <w:szCs w:val="22"/>
              </w:rPr>
              <w:t>service users</w:t>
            </w:r>
            <w:r>
              <w:rPr>
                <w:rFonts w:ascii="Arial" w:hAnsi="Arial" w:cs="Arial"/>
                <w:color w:val="auto"/>
                <w:sz w:val="22"/>
                <w:szCs w:val="22"/>
              </w:rPr>
              <w:t>, and any other relevant groups)</w:t>
            </w:r>
          </w:p>
        </w:tc>
      </w:tr>
      <w:tr w:rsidRPr="002C2263" w:rsidR="00A43443" w:rsidTr="28AE73A6" w14:paraId="2B1F456A" w14:textId="77777777">
        <w:tc>
          <w:tcPr>
            <w:tcW w:w="5000" w:type="pct"/>
            <w:gridSpan w:val="5"/>
            <w:tcMar/>
          </w:tcPr>
          <w:p w:rsidRPr="002C2263" w:rsidR="00A43443" w:rsidP="00417B75" w:rsidRDefault="00A43443" w14:paraId="6FC67263" w14:textId="77777777">
            <w:pPr>
              <w:pStyle w:val="Heading2"/>
              <w:rPr>
                <w:rFonts w:ascii="Arial" w:hAnsi="Arial" w:cs="Arial"/>
                <w:color w:val="auto"/>
              </w:rPr>
            </w:pPr>
            <w:r w:rsidRPr="002C2263">
              <w:rPr>
                <w:rFonts w:ascii="Arial" w:hAnsi="Arial" w:cs="Arial"/>
                <w:b w:val="0"/>
                <w:color w:val="auto"/>
                <w:sz w:val="22"/>
                <w:szCs w:val="22"/>
              </w:rPr>
              <w:t>Please tick below as appropriate, outlining any potential impacts on the undernoted</w:t>
            </w:r>
            <w:r>
              <w:rPr>
                <w:rFonts w:ascii="Arial" w:hAnsi="Arial" w:cs="Arial"/>
                <w:b w:val="0"/>
                <w:color w:val="auto"/>
                <w:sz w:val="22"/>
                <w:szCs w:val="22"/>
              </w:rPr>
              <w:t xml:space="preserve"> equality groups</w:t>
            </w:r>
            <w:r w:rsidRPr="002C2263">
              <w:rPr>
                <w:rFonts w:ascii="Arial" w:hAnsi="Arial" w:cs="Arial"/>
                <w:b w:val="0"/>
                <w:color w:val="auto"/>
                <w:sz w:val="22"/>
                <w:szCs w:val="22"/>
              </w:rPr>
              <w:t xml:space="preserve"> this proposal may have and how you know this.</w:t>
            </w:r>
          </w:p>
        </w:tc>
      </w:tr>
      <w:tr w:rsidRPr="002C2263" w:rsidR="00A43443" w:rsidTr="28AE73A6" w14:paraId="5DD032D6" w14:textId="77777777">
        <w:trPr>
          <w:trHeight w:val="325"/>
        </w:trPr>
        <w:tc>
          <w:tcPr>
            <w:tcW w:w="1773" w:type="pct"/>
            <w:vMerge w:val="restart"/>
            <w:tcMar/>
          </w:tcPr>
          <w:p w:rsidRPr="002C2263" w:rsidR="00A43443" w:rsidP="00417B75" w:rsidRDefault="00A43443" w14:paraId="69B6BA50" w14:textId="77777777">
            <w:pPr>
              <w:rPr>
                <w:rFonts w:ascii="Arial" w:hAnsi="Arial" w:cs="Arial"/>
                <w:b/>
              </w:rPr>
            </w:pPr>
          </w:p>
        </w:tc>
        <w:tc>
          <w:tcPr>
            <w:tcW w:w="1145" w:type="pct"/>
            <w:gridSpan w:val="3"/>
            <w:tcMar/>
          </w:tcPr>
          <w:p w:rsidRPr="002C2263" w:rsidR="00A43443" w:rsidP="00417B75" w:rsidRDefault="00A43443" w14:paraId="221681DB" w14:textId="77777777">
            <w:pPr>
              <w:ind w:left="698"/>
              <w:rPr>
                <w:rFonts w:ascii="Arial" w:hAnsi="Arial" w:cs="Arial"/>
                <w:b/>
              </w:rPr>
            </w:pPr>
            <w:r w:rsidRPr="002C2263">
              <w:rPr>
                <w:rFonts w:ascii="Arial" w:hAnsi="Arial" w:cs="Arial"/>
                <w:b/>
              </w:rPr>
              <w:t xml:space="preserve">    Impact</w:t>
            </w:r>
          </w:p>
        </w:tc>
        <w:tc>
          <w:tcPr>
            <w:tcW w:w="2082" w:type="pct"/>
            <w:vMerge w:val="restart"/>
            <w:tcMar/>
          </w:tcPr>
          <w:p w:rsidRPr="002C2263" w:rsidR="00A43443" w:rsidP="00417B75" w:rsidRDefault="00A43443" w14:paraId="54806C86" w14:textId="77777777">
            <w:pPr>
              <w:jc w:val="center"/>
              <w:rPr>
                <w:rFonts w:ascii="Arial" w:hAnsi="Arial" w:cs="Arial"/>
                <w:b/>
              </w:rPr>
            </w:pPr>
            <w:r w:rsidRPr="002C2263">
              <w:rPr>
                <w:rFonts w:ascii="Arial" w:hAnsi="Arial" w:cs="Arial"/>
                <w:b/>
              </w:rPr>
              <w:t xml:space="preserve">Please explain the potential impacts and how you know this </w:t>
            </w:r>
          </w:p>
        </w:tc>
      </w:tr>
      <w:tr w:rsidRPr="002C2263" w:rsidR="00A43443" w:rsidTr="28AE73A6" w14:paraId="67E12813" w14:textId="77777777">
        <w:trPr>
          <w:trHeight w:val="325"/>
        </w:trPr>
        <w:tc>
          <w:tcPr>
            <w:tcW w:w="1773" w:type="pct"/>
            <w:vMerge/>
            <w:tcMar/>
          </w:tcPr>
          <w:p w:rsidRPr="002C2263" w:rsidR="00A43443" w:rsidP="00417B75" w:rsidRDefault="00A43443" w14:paraId="173B13A3" w14:textId="77777777">
            <w:pPr>
              <w:rPr>
                <w:rFonts w:ascii="Arial" w:hAnsi="Arial" w:cs="Arial"/>
                <w:b/>
              </w:rPr>
            </w:pPr>
          </w:p>
        </w:tc>
        <w:tc>
          <w:tcPr>
            <w:tcW w:w="384" w:type="pct"/>
            <w:tcMar/>
          </w:tcPr>
          <w:p w:rsidRPr="002C2263" w:rsidR="00A43443" w:rsidP="00417B75" w:rsidRDefault="00A43443" w14:paraId="506D0A2A" w14:textId="77777777">
            <w:pPr>
              <w:jc w:val="center"/>
              <w:rPr>
                <w:rFonts w:ascii="Arial" w:hAnsi="Arial" w:cs="Arial"/>
                <w:b/>
                <w:sz w:val="20"/>
                <w:szCs w:val="20"/>
              </w:rPr>
            </w:pPr>
            <w:r w:rsidRPr="002C2263">
              <w:rPr>
                <w:rFonts w:ascii="Arial" w:hAnsi="Arial" w:cs="Arial"/>
                <w:b/>
                <w:sz w:val="20"/>
                <w:szCs w:val="20"/>
              </w:rPr>
              <w:t>No</w:t>
            </w:r>
          </w:p>
          <w:p w:rsidRPr="002C2263" w:rsidR="00A43443" w:rsidP="00417B75" w:rsidRDefault="00A43443" w14:paraId="022BBEB5" w14:textId="77777777">
            <w:pPr>
              <w:jc w:val="center"/>
              <w:rPr>
                <w:rFonts w:ascii="Arial" w:hAnsi="Arial" w:cs="Arial"/>
                <w:b/>
                <w:sz w:val="20"/>
                <w:szCs w:val="20"/>
              </w:rPr>
            </w:pPr>
            <w:r w:rsidRPr="002C2263">
              <w:rPr>
                <w:rFonts w:ascii="Arial" w:hAnsi="Arial" w:cs="Arial"/>
                <w:b/>
                <w:sz w:val="20"/>
                <w:szCs w:val="20"/>
              </w:rPr>
              <w:t>Impact</w:t>
            </w:r>
          </w:p>
        </w:tc>
        <w:tc>
          <w:tcPr>
            <w:tcW w:w="384" w:type="pct"/>
            <w:tcMar/>
          </w:tcPr>
          <w:p w:rsidRPr="002C2263" w:rsidR="00A43443" w:rsidP="00417B75" w:rsidRDefault="00A43443" w14:paraId="633FEA3D" w14:textId="77777777">
            <w:pPr>
              <w:jc w:val="center"/>
              <w:rPr>
                <w:rFonts w:ascii="Arial" w:hAnsi="Arial" w:cs="Arial"/>
                <w:b/>
                <w:sz w:val="20"/>
                <w:szCs w:val="20"/>
              </w:rPr>
            </w:pPr>
            <w:r w:rsidRPr="002C2263">
              <w:rPr>
                <w:rFonts w:ascii="Arial" w:hAnsi="Arial" w:cs="Arial"/>
                <w:b/>
                <w:sz w:val="20"/>
                <w:szCs w:val="20"/>
              </w:rPr>
              <w:t>Positive Impact</w:t>
            </w:r>
          </w:p>
        </w:tc>
        <w:tc>
          <w:tcPr>
            <w:tcW w:w="376" w:type="pct"/>
            <w:tcMar/>
          </w:tcPr>
          <w:p w:rsidRPr="002C2263" w:rsidR="00A43443" w:rsidP="00417B75" w:rsidRDefault="00A43443" w14:paraId="260A00C1" w14:textId="77777777">
            <w:pPr>
              <w:jc w:val="center"/>
              <w:rPr>
                <w:rFonts w:ascii="Arial" w:hAnsi="Arial" w:cs="Arial"/>
                <w:b/>
                <w:sz w:val="20"/>
                <w:szCs w:val="20"/>
              </w:rPr>
            </w:pPr>
            <w:r w:rsidRPr="002C2263">
              <w:rPr>
                <w:rFonts w:ascii="Arial" w:hAnsi="Arial" w:cs="Arial"/>
                <w:b/>
                <w:sz w:val="20"/>
                <w:szCs w:val="20"/>
              </w:rPr>
              <w:t>Negative Impact</w:t>
            </w:r>
          </w:p>
        </w:tc>
        <w:tc>
          <w:tcPr>
            <w:tcW w:w="2082" w:type="pct"/>
            <w:vMerge/>
            <w:tcMar/>
          </w:tcPr>
          <w:p w:rsidRPr="002C2263" w:rsidR="00A43443" w:rsidP="00417B75" w:rsidRDefault="00A43443" w14:paraId="68CBA761" w14:textId="77777777">
            <w:pPr>
              <w:ind w:left="698"/>
              <w:rPr>
                <w:rFonts w:ascii="Arial" w:hAnsi="Arial" w:cs="Arial"/>
                <w:b/>
                <w:sz w:val="20"/>
                <w:szCs w:val="20"/>
              </w:rPr>
            </w:pPr>
          </w:p>
        </w:tc>
      </w:tr>
      <w:tr w:rsidRPr="002C2263" w:rsidR="00A43443" w:rsidTr="28AE73A6" w14:paraId="03F5D239" w14:textId="77777777">
        <w:trPr>
          <w:trHeight w:val="562"/>
        </w:trPr>
        <w:tc>
          <w:tcPr>
            <w:tcW w:w="1773" w:type="pct"/>
            <w:tcMar/>
          </w:tcPr>
          <w:p w:rsidRPr="002C2263" w:rsidR="00A43443" w:rsidP="00417B75" w:rsidRDefault="00A43443" w14:paraId="43CB5A10" w14:textId="77777777">
            <w:pPr>
              <w:spacing w:before="120"/>
              <w:rPr>
                <w:rFonts w:ascii="Arial" w:hAnsi="Arial" w:cs="Arial"/>
                <w:b/>
              </w:rPr>
            </w:pPr>
            <w:r w:rsidRPr="002C2263">
              <w:rPr>
                <w:rFonts w:ascii="Arial" w:hAnsi="Arial" w:cs="Arial"/>
                <w:b/>
              </w:rPr>
              <w:t>Age</w:t>
            </w:r>
            <w:r w:rsidRPr="002C2263">
              <w:rPr>
                <w:rFonts w:ascii="Arial" w:hAnsi="Arial" w:cs="Arial"/>
              </w:rPr>
              <w:t xml:space="preserve"> Older or younger people or a specific age grouping</w:t>
            </w:r>
          </w:p>
        </w:tc>
        <w:tc>
          <w:tcPr>
            <w:tcW w:w="384" w:type="pct"/>
            <w:tcMar/>
          </w:tcPr>
          <w:p w:rsidRPr="002C2263" w:rsidR="00A43443" w:rsidP="00417B75" w:rsidRDefault="00A43443" w14:paraId="6B4AE6A2" w14:textId="77777777">
            <w:pPr>
              <w:ind w:left="698"/>
              <w:rPr>
                <w:rFonts w:ascii="Arial" w:hAnsi="Arial" w:cs="Arial"/>
                <w:b/>
                <w:sz w:val="20"/>
                <w:szCs w:val="20"/>
              </w:rPr>
            </w:pPr>
          </w:p>
        </w:tc>
        <w:tc>
          <w:tcPr>
            <w:tcW w:w="384" w:type="pct"/>
            <w:tcMar/>
          </w:tcPr>
          <w:p w:rsidRPr="002C2263" w:rsidR="00A43443" w:rsidP="00E5358A" w:rsidRDefault="00E5358A" w14:paraId="337ED85A" w14:textId="77777777">
            <w:pPr>
              <w:ind w:left="698"/>
              <w:jc w:val="center"/>
              <w:rPr>
                <w:rFonts w:ascii="Arial" w:hAnsi="Arial" w:cs="Arial"/>
                <w:b/>
                <w:sz w:val="20"/>
                <w:szCs w:val="20"/>
              </w:rPr>
            </w:pPr>
            <w:r w:rsidRPr="00E5358A">
              <w:rPr>
                <w:rFonts w:ascii="Wingdings" w:hAnsi="Wingdings" w:eastAsia="Wingdings" w:cs="Wingdings"/>
                <w:b/>
                <w:sz w:val="20"/>
                <w:szCs w:val="20"/>
              </w:rPr>
              <w:t></w:t>
            </w:r>
          </w:p>
        </w:tc>
        <w:tc>
          <w:tcPr>
            <w:tcW w:w="376" w:type="pct"/>
            <w:tcMar/>
          </w:tcPr>
          <w:p w:rsidRPr="002C2263" w:rsidR="00A43443" w:rsidP="00417B75" w:rsidRDefault="00A43443" w14:paraId="243EC625" w14:textId="77777777">
            <w:pPr>
              <w:ind w:left="698"/>
              <w:rPr>
                <w:rFonts w:ascii="Arial" w:hAnsi="Arial" w:cs="Arial"/>
                <w:b/>
                <w:sz w:val="20"/>
                <w:szCs w:val="20"/>
              </w:rPr>
            </w:pPr>
          </w:p>
        </w:tc>
        <w:tc>
          <w:tcPr>
            <w:tcW w:w="2082" w:type="pct"/>
            <w:tcMar/>
          </w:tcPr>
          <w:p w:rsidRPr="002C4560" w:rsidR="00A43443" w:rsidP="00E5358A" w:rsidRDefault="00E5358A" w14:paraId="524A3591" w14:textId="6E84C0C9">
            <w:pPr>
              <w:rPr>
                <w:rFonts w:ascii="Arial" w:hAnsi="Arial" w:cs="Arial"/>
                <w:sz w:val="20"/>
                <w:szCs w:val="20"/>
              </w:rPr>
            </w:pPr>
            <w:r w:rsidRPr="00E5358A">
              <w:rPr>
                <w:rFonts w:ascii="Arial" w:hAnsi="Arial" w:cs="Arial"/>
                <w:sz w:val="20"/>
                <w:szCs w:val="20"/>
              </w:rPr>
              <w:t xml:space="preserve">Older People: Community based access will be encouraged within the new building to provide </w:t>
            </w:r>
            <w:r w:rsidR="00BC2B90">
              <w:rPr>
                <w:rFonts w:ascii="Arial" w:hAnsi="Arial" w:cs="Arial"/>
                <w:sz w:val="20"/>
                <w:szCs w:val="20"/>
              </w:rPr>
              <w:t>intergenerational</w:t>
            </w:r>
            <w:r w:rsidRPr="00E5358A">
              <w:rPr>
                <w:rFonts w:ascii="Arial" w:hAnsi="Arial" w:cs="Arial"/>
                <w:sz w:val="20"/>
                <w:szCs w:val="20"/>
              </w:rPr>
              <w:t xml:space="preserve"> activities that will </w:t>
            </w:r>
            <w:proofErr w:type="gramStart"/>
            <w:r w:rsidRPr="00E5358A">
              <w:rPr>
                <w:rFonts w:ascii="Arial" w:hAnsi="Arial" w:cs="Arial"/>
                <w:sz w:val="20"/>
                <w:szCs w:val="20"/>
              </w:rPr>
              <w:t>make a contribution</w:t>
            </w:r>
            <w:proofErr w:type="gramEnd"/>
            <w:r w:rsidRPr="00E5358A">
              <w:rPr>
                <w:rFonts w:ascii="Arial" w:hAnsi="Arial" w:cs="Arial"/>
                <w:sz w:val="20"/>
                <w:szCs w:val="20"/>
              </w:rPr>
              <w:t xml:space="preserve"> to improving people's health and wellbeing</w:t>
            </w:r>
            <w:r w:rsidR="00BC2B90">
              <w:rPr>
                <w:rFonts w:ascii="Arial" w:hAnsi="Arial" w:cs="Arial"/>
                <w:sz w:val="20"/>
                <w:szCs w:val="20"/>
              </w:rPr>
              <w:t>.</w:t>
            </w:r>
          </w:p>
        </w:tc>
      </w:tr>
      <w:tr w:rsidRPr="002C2263" w:rsidR="00A43443" w:rsidTr="28AE73A6" w14:paraId="6E961B95" w14:textId="77777777">
        <w:trPr>
          <w:trHeight w:val="699"/>
        </w:trPr>
        <w:tc>
          <w:tcPr>
            <w:tcW w:w="1773" w:type="pct"/>
            <w:tcMar/>
          </w:tcPr>
          <w:p w:rsidRPr="002C2263" w:rsidR="00A43443" w:rsidP="00417B75" w:rsidRDefault="00A43443" w14:paraId="088E8052" w14:textId="77777777">
            <w:pPr>
              <w:spacing w:before="120"/>
              <w:rPr>
                <w:rFonts w:ascii="Arial" w:hAnsi="Arial" w:cs="Arial"/>
                <w:b/>
              </w:rPr>
            </w:pPr>
            <w:bookmarkStart w:name="_Hlk159589439" w:id="0"/>
            <w:r w:rsidRPr="002C2263">
              <w:rPr>
                <w:rFonts w:ascii="Arial" w:hAnsi="Arial" w:cs="Arial"/>
                <w:b/>
              </w:rPr>
              <w:t>Disability</w:t>
            </w:r>
            <w:r w:rsidRPr="002C2263">
              <w:rPr>
                <w:rFonts w:ascii="Arial" w:hAnsi="Arial" w:cs="Arial"/>
              </w:rPr>
              <w:t xml:space="preserve"> e.g. Effects on people with mental, physical, sensory impairment, learning disability, visible/invisible, progressive or recurring</w:t>
            </w:r>
            <w:bookmarkEnd w:id="0"/>
          </w:p>
        </w:tc>
        <w:tc>
          <w:tcPr>
            <w:tcW w:w="384" w:type="pct"/>
            <w:tcMar/>
          </w:tcPr>
          <w:p w:rsidRPr="002C2263" w:rsidR="00A43443" w:rsidP="00417B75" w:rsidRDefault="00A43443" w14:paraId="5DDD7253" w14:textId="77777777">
            <w:pPr>
              <w:ind w:left="698"/>
              <w:rPr>
                <w:rFonts w:ascii="Arial" w:hAnsi="Arial" w:cs="Arial"/>
                <w:b/>
                <w:sz w:val="20"/>
                <w:szCs w:val="20"/>
              </w:rPr>
            </w:pPr>
          </w:p>
        </w:tc>
        <w:tc>
          <w:tcPr>
            <w:tcW w:w="384" w:type="pct"/>
            <w:tcMar/>
          </w:tcPr>
          <w:p w:rsidRPr="002C2263" w:rsidR="00A43443" w:rsidP="00417B75" w:rsidRDefault="00E5358A" w14:paraId="1377BE42" w14:textId="77777777">
            <w:pPr>
              <w:ind w:left="698"/>
              <w:rPr>
                <w:rFonts w:ascii="Arial" w:hAnsi="Arial" w:cs="Arial"/>
                <w:b/>
                <w:sz w:val="20"/>
                <w:szCs w:val="20"/>
              </w:rPr>
            </w:pPr>
            <w:r w:rsidRPr="00E5358A">
              <w:rPr>
                <w:rFonts w:ascii="Wingdings" w:hAnsi="Wingdings" w:eastAsia="Wingdings" w:cs="Wingdings"/>
                <w:b/>
                <w:sz w:val="20"/>
                <w:szCs w:val="20"/>
              </w:rPr>
              <w:t></w:t>
            </w:r>
          </w:p>
        </w:tc>
        <w:tc>
          <w:tcPr>
            <w:tcW w:w="376" w:type="pct"/>
            <w:tcMar/>
          </w:tcPr>
          <w:p w:rsidRPr="002C2263" w:rsidR="00A43443" w:rsidP="00417B75" w:rsidRDefault="00A43443" w14:paraId="73CAB73A" w14:textId="77777777">
            <w:pPr>
              <w:ind w:left="698"/>
              <w:rPr>
                <w:rFonts w:ascii="Arial" w:hAnsi="Arial" w:cs="Arial"/>
                <w:b/>
                <w:sz w:val="20"/>
                <w:szCs w:val="20"/>
              </w:rPr>
            </w:pPr>
          </w:p>
        </w:tc>
        <w:tc>
          <w:tcPr>
            <w:tcW w:w="2082" w:type="pct"/>
            <w:tcMar/>
          </w:tcPr>
          <w:p w:rsidRPr="007470A8" w:rsidR="00E5358A" w:rsidP="00E5358A" w:rsidRDefault="00E5358A" w14:paraId="42E41053" w14:textId="3243CB8C">
            <w:pPr>
              <w:spacing w:before="120"/>
              <w:rPr>
                <w:rFonts w:ascii="Arial" w:hAnsi="Arial" w:cs="Arial"/>
                <w:sz w:val="20"/>
                <w:szCs w:val="20"/>
              </w:rPr>
            </w:pPr>
            <w:r w:rsidRPr="007470A8">
              <w:rPr>
                <w:rFonts w:ascii="Arial" w:hAnsi="Arial" w:cs="Arial"/>
                <w:sz w:val="20"/>
                <w:szCs w:val="20"/>
              </w:rPr>
              <w:t xml:space="preserve">The new </w:t>
            </w:r>
            <w:r w:rsidR="002C4560">
              <w:rPr>
                <w:rFonts w:ascii="Arial" w:hAnsi="Arial" w:cs="Arial"/>
                <w:sz w:val="20"/>
                <w:szCs w:val="20"/>
              </w:rPr>
              <w:t>build</w:t>
            </w:r>
            <w:r w:rsidRPr="007470A8">
              <w:rPr>
                <w:rFonts w:ascii="Arial" w:hAnsi="Arial" w:cs="Arial"/>
                <w:sz w:val="20"/>
                <w:szCs w:val="20"/>
              </w:rPr>
              <w:t xml:space="preserve"> will ensure </w:t>
            </w:r>
            <w:r w:rsidR="00CD51B9">
              <w:rPr>
                <w:rFonts w:ascii="Arial" w:hAnsi="Arial" w:cs="Arial"/>
                <w:sz w:val="20"/>
                <w:szCs w:val="20"/>
              </w:rPr>
              <w:t>it meets best practice in dementia design</w:t>
            </w:r>
            <w:r w:rsidR="00EF3E74">
              <w:rPr>
                <w:rFonts w:ascii="Arial" w:hAnsi="Arial" w:cs="Arial"/>
                <w:sz w:val="20"/>
                <w:szCs w:val="20"/>
              </w:rPr>
              <w:t>.</w:t>
            </w:r>
          </w:p>
          <w:p w:rsidR="00E5358A" w:rsidP="00E5358A" w:rsidRDefault="00E5358A" w14:paraId="42531B7D" w14:textId="400F1B4E">
            <w:pPr>
              <w:spacing w:before="120"/>
              <w:rPr>
                <w:rFonts w:ascii="Arial" w:hAnsi="Arial" w:cs="Arial"/>
                <w:sz w:val="20"/>
                <w:szCs w:val="20"/>
              </w:rPr>
            </w:pPr>
            <w:r w:rsidRPr="007470A8">
              <w:rPr>
                <w:rFonts w:ascii="Arial" w:hAnsi="Arial" w:cs="Arial"/>
                <w:sz w:val="20"/>
                <w:szCs w:val="20"/>
              </w:rPr>
              <w:t xml:space="preserve">The new school will be designed in such a way as to promote accessible, inclusive </w:t>
            </w:r>
            <w:r w:rsidR="00EF3E74">
              <w:rPr>
                <w:rFonts w:ascii="Arial" w:hAnsi="Arial" w:cs="Arial"/>
                <w:sz w:val="20"/>
                <w:szCs w:val="20"/>
              </w:rPr>
              <w:t>care</w:t>
            </w:r>
            <w:r w:rsidRPr="007470A8">
              <w:rPr>
                <w:rFonts w:ascii="Arial" w:hAnsi="Arial" w:cs="Arial"/>
                <w:sz w:val="20"/>
                <w:szCs w:val="20"/>
              </w:rPr>
              <w:t xml:space="preserve"> which will meet the needs of all </w:t>
            </w:r>
            <w:r w:rsidR="00EF3E74">
              <w:rPr>
                <w:rFonts w:ascii="Arial" w:hAnsi="Arial" w:cs="Arial"/>
                <w:sz w:val="20"/>
                <w:szCs w:val="20"/>
              </w:rPr>
              <w:t>residents</w:t>
            </w:r>
            <w:r w:rsidRPr="007470A8">
              <w:rPr>
                <w:rFonts w:ascii="Arial" w:hAnsi="Arial" w:cs="Arial"/>
                <w:sz w:val="20"/>
                <w:szCs w:val="20"/>
              </w:rPr>
              <w:t xml:space="preserve"> including those with </w:t>
            </w:r>
            <w:r w:rsidR="00EF3E74">
              <w:rPr>
                <w:rFonts w:ascii="Arial" w:hAnsi="Arial" w:cs="Arial"/>
                <w:sz w:val="20"/>
                <w:szCs w:val="20"/>
              </w:rPr>
              <w:t>disabilities.</w:t>
            </w:r>
          </w:p>
          <w:p w:rsidR="00E5358A" w:rsidP="00E5358A" w:rsidRDefault="00E5358A" w14:paraId="0952745D" w14:textId="5E58ED1A">
            <w:pPr>
              <w:spacing w:before="120"/>
              <w:rPr>
                <w:rFonts w:ascii="Arial" w:hAnsi="Arial" w:cs="Arial"/>
                <w:sz w:val="20"/>
                <w:szCs w:val="20"/>
              </w:rPr>
            </w:pPr>
            <w:r>
              <w:rPr>
                <w:rFonts w:ascii="Arial" w:hAnsi="Arial" w:cs="Arial"/>
                <w:sz w:val="20"/>
                <w:szCs w:val="20"/>
              </w:rPr>
              <w:t xml:space="preserve">The new </w:t>
            </w:r>
            <w:r w:rsidR="00EF3E74">
              <w:rPr>
                <w:rFonts w:ascii="Arial" w:hAnsi="Arial" w:cs="Arial"/>
                <w:sz w:val="20"/>
                <w:szCs w:val="20"/>
              </w:rPr>
              <w:t>care village</w:t>
            </w:r>
            <w:r>
              <w:rPr>
                <w:rFonts w:ascii="Arial" w:hAnsi="Arial" w:cs="Arial"/>
                <w:sz w:val="20"/>
                <w:szCs w:val="20"/>
              </w:rPr>
              <w:t xml:space="preserve"> will be </w:t>
            </w:r>
            <w:r w:rsidR="00EE2A91">
              <w:rPr>
                <w:rFonts w:ascii="Arial" w:hAnsi="Arial" w:cs="Arial"/>
                <w:sz w:val="20"/>
                <w:szCs w:val="20"/>
              </w:rPr>
              <w:t>an</w:t>
            </w:r>
            <w:r>
              <w:rPr>
                <w:rFonts w:ascii="Arial" w:hAnsi="Arial" w:cs="Arial"/>
                <w:sz w:val="20"/>
                <w:szCs w:val="20"/>
              </w:rPr>
              <w:t xml:space="preserve"> improvement on the current estate, complying with the current relevant Building Regulations, British Standards and Building Bulletins all of which take cognisance of the Equalities Act. Enhanced facilities that go beyond the baseline standards are provided to accommodate individuals who have specific additional needs.</w:t>
            </w:r>
          </w:p>
          <w:p w:rsidRPr="002C2263" w:rsidR="00213A30" w:rsidP="28AE73A6" w:rsidRDefault="00213A30" w14:paraId="73B7D5E8" w14:textId="1A02CEAA">
            <w:pPr>
              <w:spacing w:before="120"/>
              <w:rPr>
                <w:rFonts w:ascii="Arial" w:hAnsi="Arial" w:cs="Arial"/>
                <w:sz w:val="20"/>
                <w:szCs w:val="20"/>
              </w:rPr>
            </w:pPr>
            <w:r w:rsidRPr="28AE73A6" w:rsidR="00E5358A">
              <w:rPr>
                <w:rFonts w:ascii="Arial" w:hAnsi="Arial" w:cs="Arial"/>
                <w:sz w:val="20"/>
                <w:szCs w:val="20"/>
              </w:rPr>
              <w:t xml:space="preserve">For example, level access and lifts are provided for those with mobility issues, visual contrast is provided at doors, </w:t>
            </w:r>
            <w:r w:rsidRPr="28AE73A6" w:rsidR="00E5358A">
              <w:rPr>
                <w:rFonts w:ascii="Arial" w:hAnsi="Arial" w:cs="Arial"/>
                <w:sz w:val="20"/>
                <w:szCs w:val="20"/>
              </w:rPr>
              <w:t>steps</w:t>
            </w:r>
            <w:r w:rsidRPr="28AE73A6" w:rsidR="00E5358A">
              <w:rPr>
                <w:rFonts w:ascii="Arial" w:hAnsi="Arial" w:cs="Arial"/>
                <w:sz w:val="20"/>
                <w:szCs w:val="20"/>
              </w:rPr>
              <w:t xml:space="preserve"> and handrails for those with sight issues, acoustic absorption and separations are provided to ensure </w:t>
            </w:r>
            <w:r w:rsidRPr="28AE73A6" w:rsidR="00E5358A">
              <w:rPr>
                <w:rFonts w:ascii="Arial" w:hAnsi="Arial" w:cs="Arial"/>
                <w:sz w:val="20"/>
                <w:szCs w:val="20"/>
              </w:rPr>
              <w:t>an appropriate acoustic</w:t>
            </w:r>
            <w:r w:rsidRPr="28AE73A6" w:rsidR="00E5358A">
              <w:rPr>
                <w:rFonts w:ascii="Arial" w:hAnsi="Arial" w:cs="Arial"/>
                <w:sz w:val="20"/>
                <w:szCs w:val="20"/>
              </w:rPr>
              <w:t xml:space="preserve"> environment. </w:t>
            </w:r>
          </w:p>
        </w:tc>
      </w:tr>
      <w:tr w:rsidRPr="002C2263" w:rsidR="00A43443" w:rsidTr="28AE73A6" w14:paraId="2AB559EA" w14:textId="77777777">
        <w:trPr>
          <w:trHeight w:val="977"/>
        </w:trPr>
        <w:tc>
          <w:tcPr>
            <w:tcW w:w="1773" w:type="pct"/>
            <w:tcMar/>
          </w:tcPr>
          <w:p w:rsidRPr="002C2263" w:rsidR="00A43443" w:rsidP="00417B75" w:rsidRDefault="00A43443" w14:paraId="0FAD0CDB" w14:textId="77777777">
            <w:pPr>
              <w:spacing w:before="120"/>
              <w:rPr>
                <w:rFonts w:ascii="Arial" w:hAnsi="Arial" w:cs="Arial"/>
                <w:b/>
              </w:rPr>
            </w:pPr>
            <w:r w:rsidRPr="002C2263">
              <w:rPr>
                <w:rFonts w:ascii="Arial" w:hAnsi="Arial" w:cs="Arial"/>
                <w:b/>
              </w:rPr>
              <w:t xml:space="preserve">Gender </w:t>
            </w:r>
            <w:r>
              <w:rPr>
                <w:rFonts w:ascii="Arial" w:hAnsi="Arial" w:cs="Arial"/>
                <w:b/>
              </w:rPr>
              <w:t xml:space="preserve">Reassignment/ Gender Identity </w:t>
            </w:r>
            <w:r w:rsidRPr="002C2263">
              <w:rPr>
                <w:rFonts w:ascii="Arial" w:hAnsi="Arial" w:cs="Arial"/>
              </w:rPr>
              <w:t>anybody whose gender identity or gender expression is different to the sex assigned to them at birth</w:t>
            </w:r>
          </w:p>
        </w:tc>
        <w:tc>
          <w:tcPr>
            <w:tcW w:w="384" w:type="pct"/>
            <w:tcMar/>
          </w:tcPr>
          <w:p w:rsidRPr="002C2263" w:rsidR="00A43443" w:rsidP="00417B75" w:rsidRDefault="00A43443" w14:paraId="7CD2EC6C" w14:textId="77777777">
            <w:pPr>
              <w:ind w:left="698"/>
              <w:rPr>
                <w:rFonts w:ascii="Arial" w:hAnsi="Arial" w:cs="Arial"/>
                <w:b/>
                <w:sz w:val="20"/>
                <w:szCs w:val="20"/>
              </w:rPr>
            </w:pPr>
          </w:p>
        </w:tc>
        <w:tc>
          <w:tcPr>
            <w:tcW w:w="384" w:type="pct"/>
            <w:tcMar/>
          </w:tcPr>
          <w:p w:rsidRPr="002C2263" w:rsidR="00A43443" w:rsidP="00417B75" w:rsidRDefault="00E5358A" w14:paraId="42C4D449" w14:textId="77777777">
            <w:pPr>
              <w:ind w:left="698"/>
              <w:rPr>
                <w:rFonts w:ascii="Arial" w:hAnsi="Arial" w:cs="Arial"/>
                <w:b/>
                <w:sz w:val="20"/>
                <w:szCs w:val="20"/>
              </w:rPr>
            </w:pPr>
            <w:r w:rsidRPr="00E5358A">
              <w:rPr>
                <w:rFonts w:ascii="Wingdings" w:hAnsi="Wingdings" w:eastAsia="Wingdings" w:cs="Wingdings"/>
                <w:b/>
                <w:sz w:val="20"/>
                <w:szCs w:val="20"/>
              </w:rPr>
              <w:t></w:t>
            </w:r>
          </w:p>
        </w:tc>
        <w:tc>
          <w:tcPr>
            <w:tcW w:w="376" w:type="pct"/>
            <w:tcMar/>
          </w:tcPr>
          <w:p w:rsidRPr="002C2263" w:rsidR="00A43443" w:rsidP="00417B75" w:rsidRDefault="00A43443" w14:paraId="1410C179" w14:textId="77777777">
            <w:pPr>
              <w:ind w:left="698"/>
              <w:rPr>
                <w:rFonts w:ascii="Arial" w:hAnsi="Arial" w:cs="Arial"/>
                <w:b/>
                <w:sz w:val="20"/>
                <w:szCs w:val="20"/>
              </w:rPr>
            </w:pPr>
          </w:p>
        </w:tc>
        <w:tc>
          <w:tcPr>
            <w:tcW w:w="2082" w:type="pct"/>
            <w:tcMar/>
          </w:tcPr>
          <w:p w:rsidRPr="00E5358A" w:rsidR="00A43443" w:rsidP="00880FF3" w:rsidRDefault="00E5358A" w14:paraId="61DB0756" w14:textId="5E79927C">
            <w:pPr>
              <w:rPr>
                <w:rFonts w:ascii="Arial" w:hAnsi="Arial" w:cs="Arial"/>
                <w:sz w:val="20"/>
                <w:szCs w:val="20"/>
              </w:rPr>
            </w:pPr>
            <w:r w:rsidRPr="27E2910D">
              <w:rPr>
                <w:rFonts w:ascii="Arial" w:hAnsi="Arial" w:cs="Arial"/>
                <w:sz w:val="20"/>
                <w:szCs w:val="20"/>
              </w:rPr>
              <w:t xml:space="preserve">The </w:t>
            </w:r>
            <w:r w:rsidR="00547649">
              <w:rPr>
                <w:rFonts w:ascii="Arial" w:hAnsi="Arial" w:cs="Arial"/>
                <w:sz w:val="20"/>
                <w:szCs w:val="20"/>
              </w:rPr>
              <w:t>facility</w:t>
            </w:r>
            <w:r w:rsidRPr="27E2910D">
              <w:rPr>
                <w:rFonts w:ascii="Arial" w:hAnsi="Arial" w:cs="Arial"/>
                <w:sz w:val="20"/>
                <w:szCs w:val="20"/>
              </w:rPr>
              <w:t xml:space="preserve"> will ensure </w:t>
            </w:r>
            <w:r w:rsidR="00880FF3">
              <w:rPr>
                <w:rFonts w:ascii="Arial" w:hAnsi="Arial" w:cs="Arial"/>
                <w:sz w:val="20"/>
                <w:szCs w:val="20"/>
              </w:rPr>
              <w:t>universal</w:t>
            </w:r>
            <w:r w:rsidRPr="27E2910D">
              <w:rPr>
                <w:rFonts w:ascii="Arial" w:hAnsi="Arial" w:cs="Arial"/>
                <w:sz w:val="20"/>
                <w:szCs w:val="20"/>
              </w:rPr>
              <w:t xml:space="preserve"> WCs and changing facilities</w:t>
            </w:r>
            <w:r w:rsidR="00547649">
              <w:rPr>
                <w:rFonts w:ascii="Arial" w:hAnsi="Arial" w:cs="Arial"/>
                <w:sz w:val="20"/>
                <w:szCs w:val="20"/>
              </w:rPr>
              <w:t xml:space="preserve"> are incorporated into the build design</w:t>
            </w:r>
            <w:r w:rsidRPr="27E2910D">
              <w:rPr>
                <w:rFonts w:ascii="Arial" w:hAnsi="Arial" w:cs="Arial"/>
                <w:sz w:val="20"/>
                <w:szCs w:val="20"/>
              </w:rPr>
              <w:t>.</w:t>
            </w:r>
          </w:p>
        </w:tc>
      </w:tr>
      <w:tr w:rsidRPr="002C2263" w:rsidR="00A43443" w:rsidTr="28AE73A6" w14:paraId="3E4BC70F" w14:textId="77777777">
        <w:trPr>
          <w:trHeight w:val="542"/>
        </w:trPr>
        <w:tc>
          <w:tcPr>
            <w:tcW w:w="1773" w:type="pct"/>
            <w:tcMar/>
          </w:tcPr>
          <w:p w:rsidRPr="002C2263" w:rsidR="00A43443" w:rsidP="00417B75" w:rsidRDefault="00A43443" w14:paraId="0A474086" w14:textId="77777777">
            <w:pPr>
              <w:spacing w:before="120"/>
              <w:rPr>
                <w:rFonts w:ascii="Arial" w:hAnsi="Arial" w:cs="Arial"/>
                <w:b/>
              </w:rPr>
            </w:pPr>
            <w:r w:rsidRPr="002C2263">
              <w:rPr>
                <w:rFonts w:ascii="Arial" w:hAnsi="Arial" w:cs="Arial"/>
                <w:b/>
              </w:rPr>
              <w:t xml:space="preserve">Marriage or Civil Partnership </w:t>
            </w:r>
            <w:r w:rsidRPr="002C2263">
              <w:rPr>
                <w:rFonts w:ascii="Arial" w:hAnsi="Arial" w:cs="Arial"/>
              </w:rPr>
              <w:t>people who are married or in a civil partnership</w:t>
            </w:r>
          </w:p>
        </w:tc>
        <w:tc>
          <w:tcPr>
            <w:tcW w:w="384" w:type="pct"/>
            <w:tcMar/>
          </w:tcPr>
          <w:p w:rsidRPr="002C2263" w:rsidR="00A43443" w:rsidP="00417B75" w:rsidRDefault="00E5358A" w14:paraId="6A831856" w14:textId="77777777">
            <w:pPr>
              <w:ind w:left="698"/>
              <w:rPr>
                <w:rFonts w:ascii="Arial" w:hAnsi="Arial" w:cs="Arial"/>
                <w:b/>
                <w:sz w:val="20"/>
                <w:szCs w:val="20"/>
              </w:rPr>
            </w:pPr>
            <w:r w:rsidRPr="00E5358A">
              <w:rPr>
                <w:rFonts w:ascii="Wingdings" w:hAnsi="Wingdings" w:eastAsia="Wingdings" w:cs="Wingdings"/>
                <w:b/>
                <w:sz w:val="20"/>
                <w:szCs w:val="20"/>
              </w:rPr>
              <w:t></w:t>
            </w:r>
          </w:p>
        </w:tc>
        <w:tc>
          <w:tcPr>
            <w:tcW w:w="384" w:type="pct"/>
            <w:tcMar/>
          </w:tcPr>
          <w:p w:rsidRPr="002C2263" w:rsidR="00A43443" w:rsidP="00417B75" w:rsidRDefault="00A43443" w14:paraId="42499C45" w14:textId="77777777">
            <w:pPr>
              <w:ind w:left="698"/>
              <w:rPr>
                <w:rFonts w:ascii="Arial" w:hAnsi="Arial" w:cs="Arial"/>
                <w:b/>
                <w:sz w:val="20"/>
                <w:szCs w:val="20"/>
              </w:rPr>
            </w:pPr>
          </w:p>
        </w:tc>
        <w:tc>
          <w:tcPr>
            <w:tcW w:w="376" w:type="pct"/>
            <w:tcMar/>
          </w:tcPr>
          <w:p w:rsidRPr="002C2263" w:rsidR="00A43443" w:rsidP="00417B75" w:rsidRDefault="00A43443" w14:paraId="1CFCD4AA" w14:textId="77777777">
            <w:pPr>
              <w:ind w:left="698"/>
              <w:rPr>
                <w:rFonts w:ascii="Arial" w:hAnsi="Arial" w:cs="Arial"/>
                <w:b/>
                <w:sz w:val="20"/>
                <w:szCs w:val="20"/>
              </w:rPr>
            </w:pPr>
          </w:p>
        </w:tc>
        <w:tc>
          <w:tcPr>
            <w:tcW w:w="2082" w:type="pct"/>
            <w:tcMar/>
          </w:tcPr>
          <w:p w:rsidRPr="00E5358A" w:rsidR="00A43443" w:rsidP="00E5358A" w:rsidRDefault="00E5358A" w14:paraId="2A77502E" w14:textId="77777777">
            <w:pPr>
              <w:rPr>
                <w:rFonts w:ascii="Arial" w:hAnsi="Arial" w:cs="Arial"/>
                <w:sz w:val="20"/>
                <w:szCs w:val="20"/>
              </w:rPr>
            </w:pPr>
            <w:r>
              <w:rPr>
                <w:rFonts w:ascii="Arial" w:hAnsi="Arial" w:cs="Arial"/>
                <w:sz w:val="20"/>
                <w:szCs w:val="20"/>
              </w:rPr>
              <w:t>N/A</w:t>
            </w:r>
          </w:p>
        </w:tc>
      </w:tr>
      <w:tr w:rsidRPr="002C2263" w:rsidR="004967AF" w:rsidTr="28AE73A6" w14:paraId="3EC0F998" w14:textId="77777777">
        <w:trPr>
          <w:trHeight w:val="977"/>
        </w:trPr>
        <w:tc>
          <w:tcPr>
            <w:tcW w:w="1773" w:type="pct"/>
            <w:tcMar/>
          </w:tcPr>
          <w:p w:rsidRPr="002C2263" w:rsidR="004967AF" w:rsidP="004967AF" w:rsidRDefault="004967AF" w14:paraId="7C2055D3" w14:textId="77777777">
            <w:pPr>
              <w:spacing w:before="120"/>
              <w:rPr>
                <w:rFonts w:ascii="Arial" w:hAnsi="Arial" w:cs="Arial"/>
                <w:b/>
              </w:rPr>
            </w:pPr>
            <w:r w:rsidRPr="002C2263">
              <w:rPr>
                <w:rFonts w:ascii="Arial" w:hAnsi="Arial" w:cs="Arial"/>
                <w:b/>
              </w:rPr>
              <w:t>Pregnancy and Maternity (</w:t>
            </w:r>
            <w:r w:rsidRPr="002C2263">
              <w:rPr>
                <w:rStyle w:val="st1"/>
                <w:rFonts w:ascii="Arial" w:hAnsi="Arial" w:cs="Arial"/>
              </w:rPr>
              <w:t xml:space="preserve">refers to the period after the </w:t>
            </w:r>
            <w:proofErr w:type="gramStart"/>
            <w:r w:rsidRPr="002C2263">
              <w:rPr>
                <w:rStyle w:val="st1"/>
                <w:rFonts w:ascii="Arial" w:hAnsi="Arial" w:cs="Arial"/>
              </w:rPr>
              <w:t>birth, and</w:t>
            </w:r>
            <w:proofErr w:type="gramEnd"/>
            <w:r w:rsidRPr="002C2263">
              <w:rPr>
                <w:rStyle w:val="st1"/>
                <w:rFonts w:ascii="Arial" w:hAnsi="Arial" w:cs="Arial"/>
              </w:rPr>
              <w:t xml:space="preserve"> is linked to </w:t>
            </w:r>
            <w:r w:rsidRPr="002C2263">
              <w:rPr>
                <w:rStyle w:val="Emphasis"/>
                <w:rFonts w:ascii="Arial" w:hAnsi="Arial" w:cs="Arial"/>
              </w:rPr>
              <w:t>maternity</w:t>
            </w:r>
            <w:r w:rsidRPr="002C2263">
              <w:rPr>
                <w:rStyle w:val="st1"/>
                <w:rFonts w:ascii="Arial" w:hAnsi="Arial" w:cs="Arial"/>
              </w:rPr>
              <w:t xml:space="preserve"> leave in the employment context. In the non-work context, </w:t>
            </w:r>
            <w:r w:rsidRPr="002C2263">
              <w:rPr>
                <w:rStyle w:val="Emphasis"/>
                <w:rFonts w:ascii="Arial" w:hAnsi="Arial" w:cs="Arial"/>
              </w:rPr>
              <w:t>protection</w:t>
            </w:r>
            <w:r w:rsidRPr="002C2263">
              <w:rPr>
                <w:rStyle w:val="st1"/>
                <w:rFonts w:ascii="Arial" w:hAnsi="Arial" w:cs="Arial"/>
              </w:rPr>
              <w:t xml:space="preserve"> against </w:t>
            </w:r>
            <w:r w:rsidRPr="002C2263">
              <w:rPr>
                <w:rStyle w:val="Emphasis"/>
                <w:rFonts w:ascii="Arial" w:hAnsi="Arial" w:cs="Arial"/>
              </w:rPr>
              <w:t>maternity</w:t>
            </w:r>
            <w:r w:rsidRPr="002C2263">
              <w:rPr>
                <w:rStyle w:val="st1"/>
                <w:rFonts w:ascii="Arial" w:hAnsi="Arial" w:cs="Arial"/>
              </w:rPr>
              <w:t xml:space="preserve"> discrimination is for 26 weeks after giving birth),</w:t>
            </w:r>
          </w:p>
        </w:tc>
        <w:tc>
          <w:tcPr>
            <w:tcW w:w="384" w:type="pct"/>
            <w:tcMar/>
          </w:tcPr>
          <w:p w:rsidRPr="002C2263" w:rsidR="004967AF" w:rsidP="004967AF" w:rsidRDefault="004967AF" w14:paraId="7F897583" w14:textId="77777777">
            <w:pPr>
              <w:ind w:left="698"/>
              <w:rPr>
                <w:rFonts w:ascii="Arial" w:hAnsi="Arial" w:cs="Arial"/>
                <w:b/>
                <w:sz w:val="20"/>
                <w:szCs w:val="20"/>
              </w:rPr>
            </w:pPr>
          </w:p>
        </w:tc>
        <w:tc>
          <w:tcPr>
            <w:tcW w:w="384" w:type="pct"/>
            <w:tcMar/>
          </w:tcPr>
          <w:p w:rsidRPr="002C2263" w:rsidR="004967AF" w:rsidP="004967AF" w:rsidRDefault="004967AF" w14:paraId="576E1827" w14:textId="77777777">
            <w:pPr>
              <w:ind w:left="698"/>
              <w:rPr>
                <w:rFonts w:ascii="Arial" w:hAnsi="Arial" w:cs="Arial"/>
                <w:b/>
                <w:sz w:val="20"/>
                <w:szCs w:val="20"/>
              </w:rPr>
            </w:pPr>
            <w:r w:rsidRPr="00E5358A">
              <w:rPr>
                <w:rFonts w:ascii="Wingdings" w:hAnsi="Wingdings" w:eastAsia="Wingdings" w:cs="Wingdings"/>
                <w:b/>
                <w:sz w:val="20"/>
                <w:szCs w:val="20"/>
              </w:rPr>
              <w:t></w:t>
            </w:r>
          </w:p>
        </w:tc>
        <w:tc>
          <w:tcPr>
            <w:tcW w:w="376" w:type="pct"/>
            <w:tcMar/>
          </w:tcPr>
          <w:p w:rsidRPr="002C2263" w:rsidR="004967AF" w:rsidP="004967AF" w:rsidRDefault="004967AF" w14:paraId="35A169DC" w14:textId="77777777">
            <w:pPr>
              <w:ind w:left="698"/>
              <w:rPr>
                <w:rFonts w:ascii="Arial" w:hAnsi="Arial" w:cs="Arial"/>
                <w:b/>
                <w:sz w:val="20"/>
                <w:szCs w:val="20"/>
              </w:rPr>
            </w:pPr>
          </w:p>
        </w:tc>
        <w:tc>
          <w:tcPr>
            <w:tcW w:w="2082" w:type="pct"/>
            <w:tcMar/>
          </w:tcPr>
          <w:p w:rsidRPr="004967AF" w:rsidR="004967AF" w:rsidP="004967AF" w:rsidRDefault="004967AF" w14:paraId="651B23B7" w14:textId="77777777">
            <w:pPr>
              <w:rPr>
                <w:rFonts w:ascii="Arial" w:hAnsi="Arial" w:cs="Arial"/>
                <w:sz w:val="20"/>
                <w:szCs w:val="20"/>
              </w:rPr>
            </w:pPr>
            <w:r w:rsidRPr="004967AF">
              <w:rPr>
                <w:rFonts w:ascii="Arial" w:hAnsi="Arial" w:cs="Arial"/>
                <w:sz w:val="20"/>
                <w:szCs w:val="20"/>
              </w:rPr>
              <w:t>The new facility will ensure there is sufficient room to accommodate the equipment required for delivering care. This will ensure risks to pregnant staff are minimised.</w:t>
            </w:r>
          </w:p>
          <w:p w:rsidRPr="004967AF" w:rsidR="004967AF" w:rsidP="004967AF" w:rsidRDefault="004967AF" w14:paraId="5D360064" w14:textId="77777777">
            <w:pPr>
              <w:rPr>
                <w:rFonts w:ascii="Arial" w:hAnsi="Arial" w:cs="Arial"/>
                <w:sz w:val="20"/>
                <w:szCs w:val="20"/>
              </w:rPr>
            </w:pPr>
          </w:p>
          <w:p w:rsidRPr="004967AF" w:rsidR="004967AF" w:rsidP="004967AF" w:rsidRDefault="004967AF" w14:paraId="6E333D3B" w14:textId="7BB9DF28">
            <w:pPr>
              <w:rPr>
                <w:rFonts w:ascii="Arial" w:hAnsi="Arial" w:cs="Arial"/>
                <w:b/>
                <w:sz w:val="20"/>
                <w:szCs w:val="20"/>
              </w:rPr>
            </w:pPr>
            <w:r w:rsidRPr="004967AF">
              <w:rPr>
                <w:rFonts w:ascii="Arial" w:hAnsi="Arial" w:cs="Arial"/>
                <w:sz w:val="20"/>
                <w:szCs w:val="20"/>
              </w:rPr>
              <w:t>By incorporating rest rooms and family rooms, as well as a changing places room, there will be provision for private spaces for breastfeeding should these be required.</w:t>
            </w:r>
          </w:p>
        </w:tc>
      </w:tr>
      <w:tr w:rsidRPr="002C2263" w:rsidR="004967AF" w:rsidTr="28AE73A6" w14:paraId="48DC214B" w14:textId="77777777">
        <w:trPr>
          <w:trHeight w:val="696"/>
        </w:trPr>
        <w:tc>
          <w:tcPr>
            <w:tcW w:w="1773" w:type="pct"/>
            <w:tcMar/>
          </w:tcPr>
          <w:p w:rsidRPr="002C2263" w:rsidR="004967AF" w:rsidP="004967AF" w:rsidRDefault="004967AF" w14:paraId="0C340B1F" w14:textId="77777777">
            <w:pPr>
              <w:spacing w:before="120"/>
              <w:rPr>
                <w:rFonts w:ascii="Arial" w:hAnsi="Arial" w:cs="Arial"/>
                <w:b/>
              </w:rPr>
            </w:pPr>
            <w:r w:rsidRPr="002C2263">
              <w:rPr>
                <w:rFonts w:ascii="Arial" w:hAnsi="Arial" w:cs="Arial"/>
                <w:b/>
              </w:rPr>
              <w:t>Race Groups</w:t>
            </w:r>
            <w:r w:rsidRPr="002C2263">
              <w:rPr>
                <w:rFonts w:ascii="Arial" w:hAnsi="Arial" w:cs="Arial"/>
              </w:rPr>
              <w:t xml:space="preserve">: including colour, nationality, ethnic origins, including minorities (e.g. gypsy </w:t>
            </w:r>
            <w:r w:rsidRPr="002C2263">
              <w:rPr>
                <w:rFonts w:ascii="Arial" w:hAnsi="Arial" w:cs="Arial"/>
              </w:rPr>
              <w:t>travellers, refugees, migrants and asylum seekers)</w:t>
            </w:r>
          </w:p>
        </w:tc>
        <w:tc>
          <w:tcPr>
            <w:tcW w:w="384" w:type="pct"/>
            <w:tcMar/>
          </w:tcPr>
          <w:p w:rsidRPr="002C2263" w:rsidR="004967AF" w:rsidP="004967AF" w:rsidRDefault="004967AF" w14:paraId="439B6201" w14:textId="77777777">
            <w:pPr>
              <w:ind w:left="698"/>
              <w:rPr>
                <w:rFonts w:ascii="Arial" w:hAnsi="Arial" w:cs="Arial"/>
                <w:b/>
                <w:sz w:val="20"/>
                <w:szCs w:val="20"/>
              </w:rPr>
            </w:pPr>
          </w:p>
        </w:tc>
        <w:tc>
          <w:tcPr>
            <w:tcW w:w="384" w:type="pct"/>
            <w:tcMar/>
          </w:tcPr>
          <w:p w:rsidRPr="002C2263" w:rsidR="004967AF" w:rsidP="004967AF" w:rsidRDefault="004967AF" w14:paraId="3B0B8D9D" w14:textId="77777777">
            <w:pPr>
              <w:ind w:left="698"/>
              <w:rPr>
                <w:rFonts w:ascii="Arial" w:hAnsi="Arial" w:cs="Arial"/>
                <w:b/>
                <w:sz w:val="20"/>
                <w:szCs w:val="20"/>
              </w:rPr>
            </w:pPr>
            <w:r w:rsidRPr="00357D2F">
              <w:rPr>
                <w:rFonts w:ascii="Wingdings" w:hAnsi="Wingdings" w:eastAsia="Wingdings" w:cs="Wingdings"/>
                <w:b/>
                <w:sz w:val="20"/>
                <w:szCs w:val="20"/>
              </w:rPr>
              <w:t></w:t>
            </w:r>
          </w:p>
        </w:tc>
        <w:tc>
          <w:tcPr>
            <w:tcW w:w="376" w:type="pct"/>
            <w:tcMar/>
          </w:tcPr>
          <w:p w:rsidRPr="002C2263" w:rsidR="004967AF" w:rsidP="004967AF" w:rsidRDefault="004967AF" w14:paraId="4544A44A" w14:textId="77777777">
            <w:pPr>
              <w:ind w:left="698"/>
              <w:rPr>
                <w:rFonts w:ascii="Arial" w:hAnsi="Arial" w:cs="Arial"/>
                <w:b/>
                <w:sz w:val="20"/>
                <w:szCs w:val="20"/>
              </w:rPr>
            </w:pPr>
          </w:p>
        </w:tc>
        <w:tc>
          <w:tcPr>
            <w:tcW w:w="2082" w:type="pct"/>
            <w:tcMar/>
          </w:tcPr>
          <w:p w:rsidR="004967AF" w:rsidP="004967AF" w:rsidRDefault="004967AF" w14:paraId="755F8611" w14:textId="0B8D2EDC">
            <w:pPr>
              <w:rPr>
                <w:rFonts w:ascii="Arial" w:hAnsi="Arial" w:cs="Arial"/>
                <w:sz w:val="20"/>
                <w:szCs w:val="20"/>
              </w:rPr>
            </w:pPr>
            <w:r w:rsidRPr="28AE73A6" w:rsidR="7A9072DA">
              <w:rPr>
                <w:rFonts w:ascii="Arial" w:hAnsi="Arial" w:cs="Arial"/>
                <w:sz w:val="20"/>
                <w:szCs w:val="20"/>
              </w:rPr>
              <w:t xml:space="preserve">The new </w:t>
            </w:r>
            <w:r w:rsidRPr="28AE73A6" w:rsidR="7A9072DA">
              <w:rPr>
                <w:rFonts w:ascii="Arial" w:hAnsi="Arial" w:cs="Arial"/>
                <w:sz w:val="20"/>
                <w:szCs w:val="20"/>
              </w:rPr>
              <w:t>facility</w:t>
            </w:r>
            <w:r w:rsidRPr="28AE73A6" w:rsidR="7A9072DA">
              <w:rPr>
                <w:rFonts w:ascii="Arial" w:hAnsi="Arial" w:cs="Arial"/>
                <w:sz w:val="20"/>
                <w:szCs w:val="20"/>
              </w:rPr>
              <w:t xml:space="preserve"> will ensure that accessibility for all complies with the Council's Accessibility Strategy and the Equality Act (2010).</w:t>
            </w:r>
          </w:p>
          <w:p w:rsidRPr="00357D2F" w:rsidR="004967AF" w:rsidP="004967AF" w:rsidRDefault="004967AF" w14:paraId="0C93FEF1" w14:textId="77777777">
            <w:pPr>
              <w:rPr>
                <w:rFonts w:ascii="Arial" w:hAnsi="Arial" w:cs="Arial"/>
                <w:sz w:val="20"/>
                <w:szCs w:val="20"/>
              </w:rPr>
            </w:pPr>
          </w:p>
          <w:p w:rsidRPr="002C2263" w:rsidR="004967AF" w:rsidP="28AE73A6" w:rsidRDefault="004967AF" w14:paraId="6076CE7B" w14:textId="535F8612">
            <w:pPr>
              <w:rPr>
                <w:rFonts w:ascii="Arial" w:hAnsi="Arial" w:cs="Arial"/>
                <w:sz w:val="20"/>
                <w:szCs w:val="20"/>
                <w:lang w:val="en-US"/>
              </w:rPr>
            </w:pPr>
            <w:r w:rsidRPr="28AE73A6" w:rsidR="7A9072DA">
              <w:rPr>
                <w:rFonts w:ascii="Arial" w:hAnsi="Arial" w:cs="Arial"/>
                <w:sz w:val="20"/>
                <w:szCs w:val="20"/>
                <w:lang w:val="en-US"/>
              </w:rPr>
              <w:t xml:space="preserve">The </w:t>
            </w:r>
            <w:r w:rsidRPr="28AE73A6" w:rsidR="7A9072DA">
              <w:rPr>
                <w:rFonts w:ascii="Arial" w:hAnsi="Arial" w:cs="Arial"/>
                <w:sz w:val="20"/>
                <w:szCs w:val="20"/>
                <w:lang w:val="en-US"/>
              </w:rPr>
              <w:t>facility</w:t>
            </w:r>
            <w:r w:rsidRPr="28AE73A6" w:rsidR="7A9072DA">
              <w:rPr>
                <w:rFonts w:ascii="Arial" w:hAnsi="Arial" w:cs="Arial"/>
                <w:sz w:val="20"/>
                <w:szCs w:val="20"/>
                <w:lang w:val="en-US"/>
              </w:rPr>
              <w:t xml:space="preserve"> will be supported by the Council to meet the needs of refugees, </w:t>
            </w:r>
            <w:r w:rsidRPr="28AE73A6" w:rsidR="7A9072DA">
              <w:rPr>
                <w:rFonts w:ascii="Arial" w:hAnsi="Arial" w:cs="Arial"/>
                <w:sz w:val="20"/>
                <w:szCs w:val="20"/>
                <w:lang w:val="en-US"/>
              </w:rPr>
              <w:t>migrants</w:t>
            </w:r>
            <w:r w:rsidRPr="28AE73A6" w:rsidR="7A9072DA">
              <w:rPr>
                <w:rFonts w:ascii="Arial" w:hAnsi="Arial" w:cs="Arial"/>
                <w:sz w:val="20"/>
                <w:szCs w:val="20"/>
                <w:lang w:val="en-US"/>
              </w:rPr>
              <w:t xml:space="preserve"> and asylum seekers currently in the catchment area </w:t>
            </w:r>
            <w:r w:rsidRPr="28AE73A6" w:rsidR="7A9072DA">
              <w:rPr>
                <w:rFonts w:ascii="Arial" w:hAnsi="Arial" w:cs="Arial"/>
                <w:sz w:val="20"/>
                <w:szCs w:val="20"/>
                <w:lang w:val="en-US"/>
              </w:rPr>
              <w:t>now and</w:t>
            </w:r>
            <w:r w:rsidRPr="28AE73A6" w:rsidR="7A9072DA">
              <w:rPr>
                <w:rFonts w:ascii="Arial" w:hAnsi="Arial" w:cs="Arial"/>
                <w:sz w:val="20"/>
                <w:szCs w:val="20"/>
                <w:lang w:val="en-US"/>
              </w:rPr>
              <w:t xml:space="preserve"> in the future.</w:t>
            </w:r>
          </w:p>
        </w:tc>
      </w:tr>
      <w:tr w:rsidRPr="002C2263" w:rsidR="004967AF" w:rsidTr="28AE73A6" w14:paraId="2CBF59B2" w14:textId="77777777">
        <w:trPr>
          <w:trHeight w:val="778"/>
        </w:trPr>
        <w:tc>
          <w:tcPr>
            <w:tcW w:w="1773" w:type="pct"/>
            <w:tcMar/>
          </w:tcPr>
          <w:p w:rsidRPr="002C2263" w:rsidR="004967AF" w:rsidP="004967AF" w:rsidRDefault="004967AF" w14:paraId="3FF62791" w14:textId="77777777">
            <w:pPr>
              <w:spacing w:before="120"/>
              <w:rPr>
                <w:rFonts w:ascii="Arial" w:hAnsi="Arial" w:cs="Arial"/>
                <w:b/>
              </w:rPr>
            </w:pPr>
            <w:r w:rsidRPr="002C2263">
              <w:rPr>
                <w:rFonts w:ascii="Arial" w:hAnsi="Arial" w:cs="Arial"/>
                <w:b/>
              </w:rPr>
              <w:t>Religion or Belief:</w:t>
            </w:r>
            <w:r w:rsidRPr="002C2263">
              <w:rPr>
                <w:rFonts w:ascii="Arial" w:hAnsi="Arial" w:cs="Arial"/>
              </w:rPr>
              <w:t xml:space="preserve"> different beliefs, customs (including atheists and those with no aligned belief)</w:t>
            </w:r>
          </w:p>
        </w:tc>
        <w:tc>
          <w:tcPr>
            <w:tcW w:w="384" w:type="pct"/>
            <w:tcMar/>
          </w:tcPr>
          <w:p w:rsidRPr="002C2263" w:rsidR="004967AF" w:rsidP="004967AF" w:rsidRDefault="004967AF" w14:paraId="6158C00A" w14:textId="77777777">
            <w:pPr>
              <w:ind w:left="698"/>
              <w:rPr>
                <w:rFonts w:ascii="Arial" w:hAnsi="Arial" w:cs="Arial"/>
                <w:b/>
                <w:sz w:val="20"/>
                <w:szCs w:val="20"/>
              </w:rPr>
            </w:pPr>
          </w:p>
        </w:tc>
        <w:tc>
          <w:tcPr>
            <w:tcW w:w="384" w:type="pct"/>
            <w:tcMar/>
          </w:tcPr>
          <w:p w:rsidRPr="002C2263" w:rsidR="004967AF" w:rsidP="004967AF" w:rsidRDefault="004967AF" w14:paraId="24CC1BB9" w14:textId="77777777">
            <w:pPr>
              <w:ind w:left="698"/>
              <w:rPr>
                <w:rFonts w:ascii="Arial" w:hAnsi="Arial" w:cs="Arial"/>
                <w:b/>
                <w:sz w:val="20"/>
                <w:szCs w:val="20"/>
              </w:rPr>
            </w:pPr>
            <w:r w:rsidRPr="00357D2F">
              <w:rPr>
                <w:rFonts w:ascii="Wingdings" w:hAnsi="Wingdings" w:eastAsia="Wingdings" w:cs="Wingdings"/>
                <w:b/>
                <w:sz w:val="20"/>
                <w:szCs w:val="20"/>
              </w:rPr>
              <w:t></w:t>
            </w:r>
          </w:p>
        </w:tc>
        <w:tc>
          <w:tcPr>
            <w:tcW w:w="376" w:type="pct"/>
            <w:tcMar/>
          </w:tcPr>
          <w:p w:rsidRPr="002C2263" w:rsidR="004967AF" w:rsidP="004967AF" w:rsidRDefault="004967AF" w14:paraId="455044C0" w14:textId="77777777">
            <w:pPr>
              <w:ind w:left="698"/>
              <w:rPr>
                <w:rFonts w:ascii="Arial" w:hAnsi="Arial" w:cs="Arial"/>
                <w:b/>
                <w:sz w:val="20"/>
                <w:szCs w:val="20"/>
              </w:rPr>
            </w:pPr>
          </w:p>
        </w:tc>
        <w:tc>
          <w:tcPr>
            <w:tcW w:w="2082" w:type="pct"/>
            <w:tcMar/>
          </w:tcPr>
          <w:p w:rsidRPr="0031191E" w:rsidR="007518FE" w:rsidP="007518FE" w:rsidRDefault="007518FE" w14:paraId="54DE1B0B" w14:textId="68A2CE20">
            <w:pPr>
              <w:rPr>
                <w:rFonts w:ascii="Arial" w:hAnsi="Arial" w:cs="Arial"/>
                <w:sz w:val="20"/>
                <w:szCs w:val="20"/>
              </w:rPr>
            </w:pPr>
            <w:r w:rsidRPr="28AE73A6" w:rsidR="141251FC">
              <w:rPr>
                <w:rFonts w:ascii="Arial" w:hAnsi="Arial" w:cs="Arial"/>
                <w:sz w:val="20"/>
                <w:szCs w:val="20"/>
              </w:rPr>
              <w:t xml:space="preserve">Areas which will enable food segregation </w:t>
            </w:r>
            <w:r w:rsidRPr="28AE73A6" w:rsidR="141251FC">
              <w:rPr>
                <w:rFonts w:ascii="Arial" w:hAnsi="Arial" w:cs="Arial"/>
                <w:sz w:val="20"/>
                <w:szCs w:val="20"/>
              </w:rPr>
              <w:t>have</w:t>
            </w:r>
            <w:r w:rsidRPr="28AE73A6" w:rsidR="141251FC">
              <w:rPr>
                <w:rFonts w:ascii="Arial" w:hAnsi="Arial" w:cs="Arial"/>
                <w:sz w:val="20"/>
                <w:szCs w:val="20"/>
              </w:rPr>
              <w:t xml:space="preserve"> been included in the main kitchen design to ensure all residents with religious beliefs that </w:t>
            </w:r>
            <w:r w:rsidRPr="28AE73A6" w:rsidR="141251FC">
              <w:rPr>
                <w:rFonts w:ascii="Arial" w:hAnsi="Arial" w:cs="Arial"/>
                <w:sz w:val="20"/>
                <w:szCs w:val="20"/>
              </w:rPr>
              <w:t>impact</w:t>
            </w:r>
            <w:r w:rsidRPr="28AE73A6" w:rsidR="141251FC">
              <w:rPr>
                <w:rFonts w:ascii="Arial" w:hAnsi="Arial" w:cs="Arial"/>
                <w:sz w:val="20"/>
                <w:szCs w:val="20"/>
              </w:rPr>
              <w:t xml:space="preserve"> food choices, can have their needs </w:t>
            </w:r>
            <w:r w:rsidRPr="28AE73A6" w:rsidR="141251FC">
              <w:rPr>
                <w:rFonts w:ascii="Arial" w:hAnsi="Arial" w:cs="Arial"/>
                <w:sz w:val="20"/>
                <w:szCs w:val="20"/>
              </w:rPr>
              <w:t>met.</w:t>
            </w:r>
            <w:r w:rsidRPr="28AE73A6" w:rsidR="141251FC">
              <w:rPr>
                <w:rFonts w:ascii="Arial" w:hAnsi="Arial" w:cs="Arial"/>
                <w:sz w:val="20"/>
                <w:szCs w:val="20"/>
              </w:rPr>
              <w:t xml:space="preserve"> </w:t>
            </w:r>
          </w:p>
          <w:p w:rsidRPr="0031191E" w:rsidR="007518FE" w:rsidP="007518FE" w:rsidRDefault="007518FE" w14:paraId="67C04D8F" w14:textId="77777777">
            <w:pPr>
              <w:rPr>
                <w:rFonts w:ascii="Arial" w:hAnsi="Arial" w:cs="Arial"/>
                <w:sz w:val="20"/>
                <w:szCs w:val="20"/>
              </w:rPr>
            </w:pPr>
          </w:p>
          <w:p w:rsidRPr="002C2263" w:rsidR="004967AF" w:rsidP="28AE73A6" w:rsidRDefault="004967AF" w14:paraId="563E3D37" w14:textId="0FBAA1B4">
            <w:pPr>
              <w:rPr>
                <w:rFonts w:ascii="Arial" w:hAnsi="Arial" w:cs="Arial"/>
                <w:sz w:val="20"/>
                <w:szCs w:val="20"/>
                <w:lang w:val="en-US"/>
              </w:rPr>
            </w:pPr>
            <w:r w:rsidRPr="28AE73A6" w:rsidR="141251FC">
              <w:rPr>
                <w:rFonts w:ascii="Arial" w:hAnsi="Arial" w:cs="Arial"/>
                <w:sz w:val="20"/>
                <w:szCs w:val="20"/>
              </w:rPr>
              <w:t>A quiet room has been provided that will enable people to practice their religion as their requirements dictate</w:t>
            </w:r>
            <w:r w:rsidR="141251FC">
              <w:rPr/>
              <w:t>.</w:t>
            </w:r>
          </w:p>
        </w:tc>
      </w:tr>
      <w:tr w:rsidRPr="002C2263" w:rsidR="004967AF" w:rsidTr="28AE73A6" w14:paraId="132E3009" w14:textId="77777777">
        <w:trPr>
          <w:trHeight w:val="562"/>
        </w:trPr>
        <w:tc>
          <w:tcPr>
            <w:tcW w:w="1773" w:type="pct"/>
            <w:tcMar/>
          </w:tcPr>
          <w:p w:rsidRPr="002C2263" w:rsidR="004967AF" w:rsidP="004967AF" w:rsidRDefault="004967AF" w14:paraId="43E0DF06" w14:textId="77777777">
            <w:pPr>
              <w:spacing w:before="120"/>
              <w:rPr>
                <w:rFonts w:ascii="Arial" w:hAnsi="Arial" w:cs="Arial"/>
                <w:b/>
              </w:rPr>
            </w:pPr>
            <w:r w:rsidRPr="002C2263">
              <w:rPr>
                <w:rFonts w:ascii="Arial" w:hAnsi="Arial" w:cs="Arial"/>
                <w:b/>
              </w:rPr>
              <w:t xml:space="preserve">Sex </w:t>
            </w:r>
            <w:r w:rsidRPr="002C2263">
              <w:rPr>
                <w:rFonts w:ascii="Arial" w:hAnsi="Arial" w:cs="Arial"/>
              </w:rPr>
              <w:t xml:space="preserve">women and men (girls and boys) </w:t>
            </w:r>
          </w:p>
        </w:tc>
        <w:tc>
          <w:tcPr>
            <w:tcW w:w="384" w:type="pct"/>
            <w:tcMar/>
          </w:tcPr>
          <w:p w:rsidRPr="002C2263" w:rsidR="004967AF" w:rsidP="004967AF" w:rsidRDefault="004967AF" w14:paraId="24D8CF75" w14:textId="6AB60822">
            <w:pPr>
              <w:ind w:left="698"/>
              <w:rPr>
                <w:rFonts w:ascii="Arial" w:hAnsi="Arial" w:cs="Arial"/>
                <w:b/>
                <w:sz w:val="20"/>
                <w:szCs w:val="20"/>
              </w:rPr>
            </w:pPr>
            <w:r>
              <w:rPr>
                <w:rFonts w:ascii="Arial" w:hAnsi="Arial" w:cs="Arial"/>
                <w:b/>
                <w:sz w:val="20"/>
                <w:szCs w:val="20"/>
              </w:rPr>
              <w:t>x</w:t>
            </w:r>
          </w:p>
        </w:tc>
        <w:tc>
          <w:tcPr>
            <w:tcW w:w="384" w:type="pct"/>
            <w:tcMar/>
          </w:tcPr>
          <w:p w:rsidRPr="002C2263" w:rsidR="004967AF" w:rsidP="004967AF" w:rsidRDefault="004967AF" w14:paraId="2C9B9306" w14:textId="6EC3DB04">
            <w:pPr>
              <w:ind w:left="698"/>
              <w:rPr>
                <w:rFonts w:ascii="Arial" w:hAnsi="Arial" w:cs="Arial"/>
                <w:b/>
                <w:sz w:val="20"/>
                <w:szCs w:val="20"/>
              </w:rPr>
            </w:pPr>
          </w:p>
        </w:tc>
        <w:tc>
          <w:tcPr>
            <w:tcW w:w="376" w:type="pct"/>
            <w:tcMar/>
          </w:tcPr>
          <w:p w:rsidRPr="002C2263" w:rsidR="004967AF" w:rsidP="004967AF" w:rsidRDefault="004967AF" w14:paraId="676406A6" w14:textId="77777777">
            <w:pPr>
              <w:ind w:left="698"/>
              <w:rPr>
                <w:rFonts w:ascii="Arial" w:hAnsi="Arial" w:cs="Arial"/>
                <w:b/>
                <w:sz w:val="20"/>
                <w:szCs w:val="20"/>
              </w:rPr>
            </w:pPr>
          </w:p>
        </w:tc>
        <w:tc>
          <w:tcPr>
            <w:tcW w:w="2082" w:type="pct"/>
            <w:tcMar/>
          </w:tcPr>
          <w:p w:rsidRPr="00357D2F" w:rsidR="004967AF" w:rsidP="004967AF" w:rsidRDefault="004967AF" w14:paraId="035FF45C" w14:textId="6957F7A1">
            <w:pPr>
              <w:rPr>
                <w:rFonts w:ascii="Arial" w:hAnsi="Arial" w:cs="Arial"/>
                <w:sz w:val="20"/>
                <w:szCs w:val="20"/>
              </w:rPr>
            </w:pPr>
          </w:p>
        </w:tc>
      </w:tr>
      <w:tr w:rsidRPr="002C2263" w:rsidR="004967AF" w:rsidTr="28AE73A6" w14:paraId="1AF46D62" w14:textId="77777777">
        <w:trPr>
          <w:trHeight w:val="542"/>
        </w:trPr>
        <w:tc>
          <w:tcPr>
            <w:tcW w:w="1773" w:type="pct"/>
            <w:tcMar/>
          </w:tcPr>
          <w:p w:rsidRPr="002C2263" w:rsidR="004967AF" w:rsidP="004967AF" w:rsidRDefault="004967AF" w14:paraId="6DF58F1A" w14:textId="77777777">
            <w:pPr>
              <w:spacing w:before="120"/>
              <w:rPr>
                <w:rFonts w:ascii="Arial" w:hAnsi="Arial" w:cs="Arial"/>
                <w:b/>
              </w:rPr>
            </w:pPr>
            <w:r w:rsidRPr="002C2263">
              <w:rPr>
                <w:rFonts w:ascii="Arial" w:hAnsi="Arial" w:cs="Arial"/>
                <w:b/>
              </w:rPr>
              <w:t>Sexual Orientation</w:t>
            </w:r>
            <w:r w:rsidRPr="002C2263">
              <w:rPr>
                <w:rFonts w:ascii="Arial" w:hAnsi="Arial" w:cs="Arial"/>
              </w:rPr>
              <w:t>, e.g. Lesbian, Gay, Bisexual, Heterosexual</w:t>
            </w:r>
          </w:p>
        </w:tc>
        <w:tc>
          <w:tcPr>
            <w:tcW w:w="384" w:type="pct"/>
            <w:tcMar/>
          </w:tcPr>
          <w:p w:rsidRPr="002C2263" w:rsidR="004967AF" w:rsidP="004967AF" w:rsidRDefault="004967AF" w14:paraId="007FBD61" w14:textId="790649E9">
            <w:pPr>
              <w:ind w:left="698"/>
              <w:rPr>
                <w:rFonts w:ascii="Arial" w:hAnsi="Arial" w:cs="Arial"/>
                <w:b/>
                <w:sz w:val="20"/>
                <w:szCs w:val="20"/>
              </w:rPr>
            </w:pPr>
            <w:r>
              <w:rPr>
                <w:rFonts w:ascii="Arial" w:hAnsi="Arial" w:cs="Arial"/>
                <w:b/>
                <w:sz w:val="20"/>
                <w:szCs w:val="20"/>
              </w:rPr>
              <w:t>x</w:t>
            </w:r>
          </w:p>
        </w:tc>
        <w:tc>
          <w:tcPr>
            <w:tcW w:w="384" w:type="pct"/>
            <w:tcMar/>
          </w:tcPr>
          <w:p w:rsidRPr="002C2263" w:rsidR="004967AF" w:rsidP="004967AF" w:rsidRDefault="004967AF" w14:paraId="3F90D920" w14:textId="74DDB8C5">
            <w:pPr>
              <w:ind w:left="698"/>
              <w:rPr>
                <w:rFonts w:ascii="Arial" w:hAnsi="Arial" w:cs="Arial"/>
                <w:b/>
                <w:sz w:val="20"/>
                <w:szCs w:val="20"/>
              </w:rPr>
            </w:pPr>
          </w:p>
        </w:tc>
        <w:tc>
          <w:tcPr>
            <w:tcW w:w="376" w:type="pct"/>
            <w:tcMar/>
          </w:tcPr>
          <w:p w:rsidRPr="002C2263" w:rsidR="004967AF" w:rsidP="004967AF" w:rsidRDefault="004967AF" w14:paraId="32E684E2" w14:textId="77777777">
            <w:pPr>
              <w:ind w:left="698"/>
              <w:rPr>
                <w:rFonts w:ascii="Arial" w:hAnsi="Arial" w:cs="Arial"/>
                <w:b/>
                <w:sz w:val="20"/>
                <w:szCs w:val="20"/>
              </w:rPr>
            </w:pPr>
          </w:p>
        </w:tc>
        <w:tc>
          <w:tcPr>
            <w:tcW w:w="2082" w:type="pct"/>
            <w:tcMar/>
          </w:tcPr>
          <w:p w:rsidRPr="002C2263" w:rsidR="004967AF" w:rsidP="004967AF" w:rsidRDefault="004967AF" w14:paraId="08F0DA54" w14:textId="77777777">
            <w:pPr>
              <w:rPr>
                <w:rFonts w:ascii="Arial" w:hAnsi="Arial" w:cs="Arial"/>
                <w:b/>
                <w:sz w:val="20"/>
                <w:szCs w:val="20"/>
              </w:rPr>
            </w:pPr>
          </w:p>
        </w:tc>
      </w:tr>
      <w:tr w:rsidRPr="002C2263" w:rsidR="004967AF" w:rsidTr="28AE73A6" w14:paraId="72E26FB1" w14:textId="77777777">
        <w:trPr>
          <w:trHeight w:val="1609"/>
        </w:trPr>
        <w:tc>
          <w:tcPr>
            <w:tcW w:w="5000" w:type="pct"/>
            <w:gridSpan w:val="5"/>
            <w:tcMar/>
          </w:tcPr>
          <w:p w:rsidRPr="002C2263" w:rsidR="004967AF" w:rsidP="004967AF" w:rsidRDefault="004967AF" w14:paraId="2E150A2A" w14:textId="77777777">
            <w:pPr>
              <w:tabs>
                <w:tab w:val="left" w:pos="720"/>
                <w:tab w:val="left" w:pos="1470"/>
              </w:tabs>
              <w:spacing w:before="120"/>
              <w:ind w:left="709" w:hanging="709"/>
              <w:rPr>
                <w:rFonts w:ascii="Arial" w:hAnsi="Arial" w:cs="Arial"/>
                <w:b/>
                <w:sz w:val="24"/>
                <w:szCs w:val="24"/>
              </w:rPr>
            </w:pPr>
            <w:r w:rsidRPr="002C2263">
              <w:rPr>
                <w:rFonts w:ascii="Arial" w:hAnsi="Arial" w:cs="Arial"/>
                <w:b/>
                <w:sz w:val="24"/>
                <w:szCs w:val="24"/>
              </w:rPr>
              <w:t>3.</w:t>
            </w:r>
            <w:r>
              <w:rPr>
                <w:rFonts w:ascii="Arial" w:hAnsi="Arial" w:cs="Arial"/>
                <w:b/>
                <w:sz w:val="24"/>
                <w:szCs w:val="24"/>
              </w:rPr>
              <w:t>3</w:t>
            </w:r>
            <w:r w:rsidRPr="002C2263">
              <w:rPr>
                <w:rFonts w:ascii="Arial" w:hAnsi="Arial" w:cs="Arial"/>
                <w:b/>
                <w:sz w:val="24"/>
                <w:szCs w:val="24"/>
              </w:rPr>
              <w:tab/>
            </w:r>
            <w:r w:rsidRPr="002C2263">
              <w:rPr>
                <w:rFonts w:ascii="Arial" w:hAnsi="Arial" w:cs="Arial"/>
                <w:b/>
                <w:sz w:val="24"/>
                <w:szCs w:val="24"/>
              </w:rPr>
              <w:t>Fairer Scotland Duty</w:t>
            </w:r>
          </w:p>
          <w:p w:rsidRPr="002C2263" w:rsidR="004967AF" w:rsidP="004967AF" w:rsidRDefault="004967AF" w14:paraId="7833C49F" w14:textId="77777777">
            <w:pPr>
              <w:spacing w:before="120"/>
              <w:rPr>
                <w:rFonts w:ascii="Arial" w:hAnsi="Arial" w:cs="Arial"/>
              </w:rPr>
            </w:pPr>
            <w:r w:rsidRPr="002C2263">
              <w:rPr>
                <w:rFonts w:ascii="Arial" w:hAnsi="Arial" w:cs="Arial"/>
              </w:rPr>
              <w:t>Th</w:t>
            </w:r>
            <w:r>
              <w:rPr>
                <w:rFonts w:ascii="Arial" w:hAnsi="Arial" w:cs="Arial"/>
              </w:rPr>
              <w:t>is</w:t>
            </w:r>
            <w:r w:rsidRPr="002C2263">
              <w:rPr>
                <w:rFonts w:ascii="Arial" w:hAnsi="Arial" w:cs="Arial"/>
              </w:rPr>
              <w:t xml:space="preserve"> duty places a legal responsibility on Scottish Borders Council (SBC) to actively consider (give due regard) to how we can reduce inequalities of outcome caused by socioeconomic disadvantage when making </w:t>
            </w:r>
            <w:r w:rsidRPr="00520ED0">
              <w:rPr>
                <w:rFonts w:ascii="Arial" w:hAnsi="Arial" w:cs="Arial"/>
                <w:u w:val="single"/>
              </w:rPr>
              <w:t>strategic</w:t>
            </w:r>
            <w:r w:rsidRPr="002C2263">
              <w:rPr>
                <w:rFonts w:ascii="Arial" w:hAnsi="Arial" w:cs="Arial"/>
              </w:rPr>
              <w:t xml:space="preserve"> decisions.</w:t>
            </w:r>
          </w:p>
          <w:p w:rsidRPr="002C2263" w:rsidR="004967AF" w:rsidP="004967AF" w:rsidRDefault="004967AF" w14:paraId="750B0005" w14:textId="77777777">
            <w:pPr>
              <w:rPr>
                <w:rFonts w:ascii="Arial" w:hAnsi="Arial" w:cs="Arial"/>
              </w:rPr>
            </w:pPr>
          </w:p>
          <w:p w:rsidRPr="002C2263" w:rsidR="004967AF" w:rsidP="004967AF" w:rsidRDefault="004967AF" w14:paraId="420CAE30" w14:textId="77777777">
            <w:pPr>
              <w:tabs>
                <w:tab w:val="left" w:pos="0"/>
                <w:tab w:val="left" w:pos="1470"/>
              </w:tabs>
              <w:rPr>
                <w:rFonts w:ascii="Arial" w:hAnsi="Arial" w:cs="Arial"/>
              </w:rPr>
            </w:pPr>
            <w:r w:rsidRPr="002C2263">
              <w:rPr>
                <w:rFonts w:ascii="Arial" w:hAnsi="Arial" w:cs="Arial"/>
              </w:rPr>
              <w:t>The duty is set at a strategic level - these are the key, high level decisions that SBC will take.  This would normally include strategy documents, decisions about setting priorities, allocating resources and commissioning services.</w:t>
            </w:r>
          </w:p>
          <w:p w:rsidRPr="002C2263" w:rsidR="004967AF" w:rsidP="004967AF" w:rsidRDefault="004967AF" w14:paraId="7B833057" w14:textId="77777777">
            <w:pPr>
              <w:tabs>
                <w:tab w:val="left" w:pos="720"/>
                <w:tab w:val="left" w:pos="1470"/>
              </w:tabs>
              <w:ind w:left="709" w:hanging="709"/>
              <w:rPr>
                <w:rFonts w:ascii="Arial" w:hAnsi="Arial" w:cs="Arial"/>
                <w:b/>
                <w:sz w:val="24"/>
                <w:szCs w:val="24"/>
              </w:rPr>
            </w:pPr>
          </w:p>
        </w:tc>
      </w:tr>
      <w:tr w:rsidRPr="002C2263" w:rsidR="004967AF" w:rsidTr="28AE73A6" w14:paraId="27D2465F" w14:textId="77777777">
        <w:trPr>
          <w:trHeight w:val="1608"/>
        </w:trPr>
        <w:tc>
          <w:tcPr>
            <w:tcW w:w="5000" w:type="pct"/>
            <w:gridSpan w:val="5"/>
            <w:tcMar/>
          </w:tcPr>
          <w:p w:rsidR="004967AF" w:rsidP="004967AF" w:rsidRDefault="004967AF" w14:paraId="73E3BD54" w14:textId="77777777">
            <w:pPr>
              <w:tabs>
                <w:tab w:val="left" w:pos="720"/>
                <w:tab w:val="left" w:pos="1470"/>
              </w:tabs>
              <w:ind w:left="709" w:hanging="709"/>
              <w:rPr>
                <w:rFonts w:ascii="Arial" w:hAnsi="Arial" w:cs="Arial"/>
                <w:b/>
              </w:rPr>
            </w:pPr>
          </w:p>
          <w:p w:rsidRPr="002C2263" w:rsidR="004967AF" w:rsidP="004967AF" w:rsidRDefault="004967AF" w14:paraId="02E32C3E" w14:textId="77777777">
            <w:pPr>
              <w:tabs>
                <w:tab w:val="left" w:pos="720"/>
                <w:tab w:val="left" w:pos="1470"/>
              </w:tabs>
              <w:ind w:left="709" w:hanging="709"/>
              <w:rPr>
                <w:rFonts w:ascii="Arial" w:hAnsi="Arial" w:cs="Arial"/>
                <w:b/>
              </w:rPr>
            </w:pPr>
            <w:r w:rsidRPr="002C2263">
              <w:rPr>
                <w:rFonts w:ascii="Arial" w:hAnsi="Arial" w:cs="Arial"/>
                <w:b/>
              </w:rPr>
              <w:t>Is the proposal strategic?</w:t>
            </w:r>
          </w:p>
          <w:p w:rsidRPr="001F1EC1" w:rsidR="004967AF" w:rsidP="004967AF" w:rsidRDefault="004967AF" w14:paraId="3CA95751" w14:textId="720B6AAB">
            <w:pPr>
              <w:tabs>
                <w:tab w:val="left" w:pos="720"/>
                <w:tab w:val="left" w:pos="1470"/>
              </w:tabs>
              <w:spacing w:before="120"/>
              <w:ind w:left="709" w:hanging="709"/>
              <w:rPr>
                <w:rFonts w:ascii="Arial" w:hAnsi="Arial" w:cs="Arial"/>
              </w:rPr>
            </w:pPr>
            <w:r w:rsidRPr="001F1EC1">
              <w:rPr>
                <w:rFonts w:ascii="Arial" w:hAnsi="Arial" w:cs="Arial"/>
              </w:rPr>
              <w:t xml:space="preserve">No, this is a replacement to the existing </w:t>
            </w:r>
            <w:r>
              <w:rPr>
                <w:rFonts w:ascii="Arial" w:hAnsi="Arial" w:cs="Arial"/>
              </w:rPr>
              <w:t>care homes</w:t>
            </w:r>
            <w:r w:rsidRPr="001F1EC1">
              <w:rPr>
                <w:rFonts w:ascii="Arial" w:hAnsi="Arial" w:cs="Arial"/>
              </w:rPr>
              <w:t xml:space="preserve"> and does not materially change the groups identified below.</w:t>
            </w:r>
          </w:p>
          <w:p w:rsidRPr="001F1EC1" w:rsidR="004967AF" w:rsidP="004967AF" w:rsidRDefault="004967AF" w14:paraId="47879ABD" w14:textId="11E860D3">
            <w:pPr>
              <w:spacing w:before="120"/>
              <w:rPr>
                <w:rFonts w:ascii="Arial" w:hAnsi="Arial" w:cs="Arial"/>
              </w:rPr>
            </w:pPr>
            <w:r w:rsidRPr="001F1EC1">
              <w:rPr>
                <w:rFonts w:ascii="Arial" w:hAnsi="Arial" w:cs="Arial"/>
              </w:rPr>
              <w:t>Information on this would be expanded upon in future IIAs that will be required regarding the choices made in relation to furniture, equipment,</w:t>
            </w:r>
            <w:r>
              <w:rPr>
                <w:rFonts w:ascii="Arial" w:hAnsi="Arial" w:cs="Arial"/>
              </w:rPr>
              <w:t xml:space="preserve"> </w:t>
            </w:r>
            <w:r w:rsidRPr="001F1EC1">
              <w:rPr>
                <w:rFonts w:ascii="Arial" w:hAnsi="Arial" w:cs="Arial"/>
              </w:rPr>
              <w:t>decoration and sensory etc. and how the school will be operated and managed regarding ASN / disabilities.</w:t>
            </w:r>
          </w:p>
          <w:p w:rsidRPr="002C2263" w:rsidR="004967AF" w:rsidP="004967AF" w:rsidRDefault="004967AF" w14:paraId="0313C0A6" w14:textId="77777777">
            <w:pPr>
              <w:tabs>
                <w:tab w:val="left" w:pos="720"/>
                <w:tab w:val="left" w:pos="1470"/>
              </w:tabs>
              <w:spacing w:before="120"/>
              <w:ind w:left="709" w:hanging="709"/>
              <w:rPr>
                <w:rFonts w:ascii="Arial" w:hAnsi="Arial" w:cs="Arial"/>
                <w:b/>
                <w:sz w:val="24"/>
                <w:szCs w:val="24"/>
              </w:rPr>
            </w:pPr>
            <w:r>
              <w:rPr>
                <w:rFonts w:ascii="Arial" w:hAnsi="Arial" w:cs="Arial"/>
                <w:b/>
                <w:sz w:val="24"/>
                <w:szCs w:val="24"/>
              </w:rPr>
              <w:t>If No go to Section 4</w:t>
            </w:r>
          </w:p>
        </w:tc>
      </w:tr>
      <w:tr w:rsidRPr="002C2263" w:rsidR="004967AF" w:rsidTr="28AE73A6" w14:paraId="11AB8283" w14:textId="77777777">
        <w:tc>
          <w:tcPr>
            <w:tcW w:w="5000" w:type="pct"/>
            <w:gridSpan w:val="5"/>
            <w:tcMar/>
          </w:tcPr>
          <w:p w:rsidRPr="002C2263" w:rsidR="004967AF" w:rsidP="004967AF" w:rsidRDefault="004967AF" w14:paraId="48E2687B" w14:textId="77777777">
            <w:pPr>
              <w:pStyle w:val="Heading2"/>
              <w:rPr>
                <w:rFonts w:ascii="Arial" w:hAnsi="Arial" w:cs="Arial"/>
                <w:color w:val="auto"/>
                <w:sz w:val="22"/>
                <w:szCs w:val="22"/>
              </w:rPr>
            </w:pPr>
            <w:r w:rsidRPr="002C2263">
              <w:rPr>
                <w:rFonts w:ascii="Arial" w:hAnsi="Arial" w:cs="Arial"/>
                <w:color w:val="auto"/>
                <w:sz w:val="22"/>
                <w:szCs w:val="22"/>
              </w:rPr>
              <w:t>If yes, please indicate any potential impact on the undernoted groups this proposal may have and how you know this:</w:t>
            </w:r>
          </w:p>
          <w:p w:rsidRPr="002C2263" w:rsidR="004967AF" w:rsidP="004967AF" w:rsidRDefault="004967AF" w14:paraId="30CF097B" w14:textId="77777777">
            <w:pPr>
              <w:rPr>
                <w:rFonts w:ascii="Arial" w:hAnsi="Arial" w:cs="Arial"/>
                <w:b/>
              </w:rPr>
            </w:pPr>
          </w:p>
        </w:tc>
      </w:tr>
      <w:tr w:rsidRPr="002C2263" w:rsidR="004967AF" w:rsidTr="28AE73A6" w14:paraId="48BDD798" w14:textId="77777777">
        <w:tc>
          <w:tcPr>
            <w:tcW w:w="1773" w:type="pct"/>
            <w:tcMar/>
          </w:tcPr>
          <w:p w:rsidRPr="002C2263" w:rsidR="004967AF" w:rsidP="004967AF" w:rsidRDefault="004967AF" w14:paraId="7BBA925C" w14:textId="77777777">
            <w:pPr>
              <w:spacing w:before="120"/>
              <w:rPr>
                <w:rFonts w:ascii="Arial" w:hAnsi="Arial" w:cs="Arial"/>
                <w:b/>
              </w:rPr>
            </w:pPr>
          </w:p>
        </w:tc>
        <w:tc>
          <w:tcPr>
            <w:tcW w:w="1145" w:type="pct"/>
            <w:gridSpan w:val="3"/>
            <w:tcMar/>
          </w:tcPr>
          <w:p w:rsidRPr="002C2263" w:rsidR="004967AF" w:rsidP="004967AF" w:rsidRDefault="004967AF" w14:paraId="3F8DCB28" w14:textId="77777777">
            <w:pPr>
              <w:ind w:left="698"/>
              <w:rPr>
                <w:rFonts w:ascii="Arial" w:hAnsi="Arial" w:cs="Arial"/>
                <w:b/>
              </w:rPr>
            </w:pPr>
            <w:r w:rsidRPr="002C2263">
              <w:rPr>
                <w:rFonts w:ascii="Arial" w:hAnsi="Arial" w:cs="Arial"/>
                <w:b/>
              </w:rPr>
              <w:t>Impact</w:t>
            </w:r>
          </w:p>
        </w:tc>
        <w:tc>
          <w:tcPr>
            <w:tcW w:w="2082" w:type="pct"/>
            <w:tcMar/>
          </w:tcPr>
          <w:p w:rsidRPr="002C2263" w:rsidR="004967AF" w:rsidP="004967AF" w:rsidRDefault="004967AF" w14:paraId="3DB7A190" w14:textId="77777777">
            <w:pPr>
              <w:rPr>
                <w:rFonts w:ascii="Arial" w:hAnsi="Arial" w:cs="Arial"/>
                <w:b/>
              </w:rPr>
            </w:pPr>
            <w:r w:rsidRPr="002C2263">
              <w:rPr>
                <w:rFonts w:ascii="Arial" w:hAnsi="Arial" w:cs="Arial"/>
                <w:b/>
              </w:rPr>
              <w:t>State here how you know this</w:t>
            </w:r>
          </w:p>
        </w:tc>
      </w:tr>
      <w:tr w:rsidRPr="002C2263" w:rsidR="004967AF" w:rsidTr="28AE73A6" w14:paraId="56B5198B" w14:textId="77777777">
        <w:tc>
          <w:tcPr>
            <w:tcW w:w="1773" w:type="pct"/>
            <w:tcMar/>
          </w:tcPr>
          <w:p w:rsidRPr="002C2263" w:rsidR="004967AF" w:rsidP="004967AF" w:rsidRDefault="004967AF" w14:paraId="3604CA98" w14:textId="77777777">
            <w:pPr>
              <w:spacing w:before="120"/>
              <w:rPr>
                <w:rFonts w:ascii="Arial" w:hAnsi="Arial" w:cs="Arial"/>
                <w:b/>
              </w:rPr>
            </w:pPr>
          </w:p>
        </w:tc>
        <w:tc>
          <w:tcPr>
            <w:tcW w:w="384" w:type="pct"/>
            <w:tcMar/>
          </w:tcPr>
          <w:p w:rsidRPr="002C2263" w:rsidR="004967AF" w:rsidP="004967AF" w:rsidRDefault="004967AF" w14:paraId="70DD0407" w14:textId="77777777">
            <w:pPr>
              <w:jc w:val="center"/>
              <w:rPr>
                <w:rFonts w:ascii="Arial" w:hAnsi="Arial" w:cs="Arial"/>
                <w:b/>
                <w:sz w:val="20"/>
                <w:szCs w:val="20"/>
              </w:rPr>
            </w:pPr>
            <w:r w:rsidRPr="002C2263">
              <w:rPr>
                <w:rFonts w:ascii="Arial" w:hAnsi="Arial" w:cs="Arial"/>
                <w:b/>
                <w:sz w:val="20"/>
                <w:szCs w:val="20"/>
              </w:rPr>
              <w:t>No</w:t>
            </w:r>
          </w:p>
          <w:p w:rsidRPr="002C2263" w:rsidR="004967AF" w:rsidP="004967AF" w:rsidRDefault="004967AF" w14:paraId="69F08670" w14:textId="77777777">
            <w:pPr>
              <w:jc w:val="center"/>
              <w:rPr>
                <w:rFonts w:ascii="Arial" w:hAnsi="Arial" w:cs="Arial"/>
                <w:b/>
                <w:sz w:val="20"/>
                <w:szCs w:val="20"/>
              </w:rPr>
            </w:pPr>
            <w:r w:rsidRPr="002C2263">
              <w:rPr>
                <w:rFonts w:ascii="Arial" w:hAnsi="Arial" w:cs="Arial"/>
                <w:b/>
                <w:sz w:val="20"/>
                <w:szCs w:val="20"/>
              </w:rPr>
              <w:t>Impact</w:t>
            </w:r>
          </w:p>
        </w:tc>
        <w:tc>
          <w:tcPr>
            <w:tcW w:w="384" w:type="pct"/>
            <w:tcMar/>
          </w:tcPr>
          <w:p w:rsidRPr="002C2263" w:rsidR="004967AF" w:rsidP="004967AF" w:rsidRDefault="004967AF" w14:paraId="4B62674E" w14:textId="77777777">
            <w:pPr>
              <w:jc w:val="center"/>
              <w:rPr>
                <w:rFonts w:ascii="Arial" w:hAnsi="Arial" w:cs="Arial"/>
                <w:b/>
                <w:sz w:val="20"/>
                <w:szCs w:val="20"/>
              </w:rPr>
            </w:pPr>
            <w:r w:rsidRPr="002C2263">
              <w:rPr>
                <w:rFonts w:ascii="Arial" w:hAnsi="Arial" w:cs="Arial"/>
                <w:b/>
                <w:sz w:val="20"/>
                <w:szCs w:val="20"/>
              </w:rPr>
              <w:t>Positive</w:t>
            </w:r>
          </w:p>
          <w:p w:rsidRPr="002C2263" w:rsidR="004967AF" w:rsidP="004967AF" w:rsidRDefault="004967AF" w14:paraId="1921F567" w14:textId="77777777">
            <w:pPr>
              <w:jc w:val="center"/>
              <w:rPr>
                <w:rFonts w:ascii="Arial" w:hAnsi="Arial" w:cs="Arial"/>
                <w:b/>
                <w:sz w:val="20"/>
                <w:szCs w:val="20"/>
              </w:rPr>
            </w:pPr>
            <w:r w:rsidRPr="002C2263">
              <w:rPr>
                <w:rFonts w:ascii="Arial" w:hAnsi="Arial" w:cs="Arial"/>
                <w:b/>
                <w:sz w:val="20"/>
                <w:szCs w:val="20"/>
              </w:rPr>
              <w:t>Impact</w:t>
            </w:r>
          </w:p>
        </w:tc>
        <w:tc>
          <w:tcPr>
            <w:tcW w:w="376" w:type="pct"/>
            <w:tcMar/>
          </w:tcPr>
          <w:p w:rsidRPr="002C2263" w:rsidR="004967AF" w:rsidP="004967AF" w:rsidRDefault="004967AF" w14:paraId="46D030A2" w14:textId="77777777">
            <w:pPr>
              <w:jc w:val="center"/>
              <w:rPr>
                <w:rFonts w:ascii="Arial" w:hAnsi="Arial" w:cs="Arial"/>
                <w:b/>
                <w:sz w:val="20"/>
                <w:szCs w:val="20"/>
              </w:rPr>
            </w:pPr>
            <w:r w:rsidRPr="002C2263">
              <w:rPr>
                <w:rFonts w:ascii="Arial" w:hAnsi="Arial" w:cs="Arial"/>
                <w:b/>
                <w:sz w:val="20"/>
                <w:szCs w:val="20"/>
              </w:rPr>
              <w:t>Negative</w:t>
            </w:r>
          </w:p>
          <w:p w:rsidRPr="002C2263" w:rsidR="004967AF" w:rsidP="004967AF" w:rsidRDefault="004967AF" w14:paraId="3BE683E1" w14:textId="77777777">
            <w:pPr>
              <w:jc w:val="center"/>
              <w:rPr>
                <w:rFonts w:ascii="Arial" w:hAnsi="Arial" w:cs="Arial"/>
                <w:b/>
                <w:sz w:val="20"/>
                <w:szCs w:val="20"/>
              </w:rPr>
            </w:pPr>
            <w:r w:rsidRPr="002C2263">
              <w:rPr>
                <w:rFonts w:ascii="Arial" w:hAnsi="Arial" w:cs="Arial"/>
                <w:b/>
                <w:sz w:val="20"/>
                <w:szCs w:val="20"/>
              </w:rPr>
              <w:t>Impact</w:t>
            </w:r>
          </w:p>
        </w:tc>
        <w:tc>
          <w:tcPr>
            <w:tcW w:w="2082" w:type="pct"/>
            <w:tcMar/>
          </w:tcPr>
          <w:p w:rsidRPr="002C2263" w:rsidR="004967AF" w:rsidP="004967AF" w:rsidRDefault="004967AF" w14:paraId="155E1E17" w14:textId="77777777">
            <w:pPr>
              <w:rPr>
                <w:rFonts w:ascii="Arial" w:hAnsi="Arial" w:cs="Arial"/>
                <w:b/>
              </w:rPr>
            </w:pPr>
          </w:p>
        </w:tc>
      </w:tr>
      <w:tr w:rsidRPr="002C2263" w:rsidR="004967AF" w:rsidTr="28AE73A6" w14:paraId="1A9C9C51" w14:textId="77777777">
        <w:tc>
          <w:tcPr>
            <w:tcW w:w="1773" w:type="pct"/>
            <w:tcMar/>
          </w:tcPr>
          <w:p w:rsidRPr="002C2263" w:rsidR="004967AF" w:rsidP="004967AF" w:rsidRDefault="004967AF" w14:paraId="7CA1C461" w14:textId="77777777">
            <w:pPr>
              <w:spacing w:before="120"/>
              <w:rPr>
                <w:rFonts w:ascii="Arial" w:hAnsi="Arial" w:cs="Arial"/>
                <w:b/>
              </w:rPr>
            </w:pPr>
            <w:r w:rsidRPr="002C2263">
              <w:rPr>
                <w:rFonts w:ascii="Arial" w:hAnsi="Arial" w:cs="Arial"/>
                <w:b/>
              </w:rPr>
              <w:t xml:space="preserve">Low and/or No Wealth – </w:t>
            </w:r>
            <w:r w:rsidRPr="002C2263">
              <w:rPr>
                <w:rFonts w:ascii="Arial" w:hAnsi="Arial" w:cs="Arial"/>
              </w:rPr>
              <w:t>enough money to meet basic living costs and pay bills but have no savings to deal with any unexpected spends and no provision for the future.</w:t>
            </w:r>
          </w:p>
        </w:tc>
        <w:tc>
          <w:tcPr>
            <w:tcW w:w="384" w:type="pct"/>
            <w:tcMar/>
          </w:tcPr>
          <w:p w:rsidRPr="002C2263" w:rsidR="004967AF" w:rsidP="004967AF" w:rsidRDefault="004967AF" w14:paraId="64F7CA1A" w14:textId="77777777">
            <w:pPr>
              <w:jc w:val="center"/>
              <w:rPr>
                <w:rFonts w:ascii="Arial" w:hAnsi="Arial" w:cs="Arial"/>
                <w:b/>
                <w:sz w:val="20"/>
                <w:szCs w:val="20"/>
              </w:rPr>
            </w:pPr>
          </w:p>
        </w:tc>
        <w:tc>
          <w:tcPr>
            <w:tcW w:w="384" w:type="pct"/>
            <w:tcMar/>
          </w:tcPr>
          <w:p w:rsidRPr="002C2263" w:rsidR="004967AF" w:rsidP="004967AF" w:rsidRDefault="004967AF" w14:paraId="111133DF" w14:textId="77777777">
            <w:pPr>
              <w:jc w:val="center"/>
              <w:rPr>
                <w:rFonts w:ascii="Arial" w:hAnsi="Arial" w:cs="Arial"/>
                <w:b/>
                <w:sz w:val="20"/>
                <w:szCs w:val="20"/>
              </w:rPr>
            </w:pPr>
          </w:p>
        </w:tc>
        <w:tc>
          <w:tcPr>
            <w:tcW w:w="376" w:type="pct"/>
            <w:tcMar/>
          </w:tcPr>
          <w:p w:rsidRPr="002C2263" w:rsidR="004967AF" w:rsidP="004967AF" w:rsidRDefault="004967AF" w14:paraId="5BFF9F1E" w14:textId="77777777">
            <w:pPr>
              <w:jc w:val="center"/>
              <w:rPr>
                <w:rFonts w:ascii="Arial" w:hAnsi="Arial" w:cs="Arial"/>
                <w:b/>
                <w:sz w:val="20"/>
                <w:szCs w:val="20"/>
              </w:rPr>
            </w:pPr>
          </w:p>
        </w:tc>
        <w:tc>
          <w:tcPr>
            <w:tcW w:w="2082" w:type="pct"/>
            <w:tcMar/>
          </w:tcPr>
          <w:p w:rsidRPr="002C2263" w:rsidR="004967AF" w:rsidP="004967AF" w:rsidRDefault="004967AF" w14:paraId="78882912" w14:textId="77777777">
            <w:pPr>
              <w:rPr>
                <w:rFonts w:ascii="Arial" w:hAnsi="Arial" w:cs="Arial"/>
                <w:b/>
              </w:rPr>
            </w:pPr>
          </w:p>
        </w:tc>
      </w:tr>
      <w:tr w:rsidRPr="002C2263" w:rsidR="004967AF" w:rsidTr="28AE73A6" w14:paraId="1210033A" w14:textId="77777777">
        <w:tc>
          <w:tcPr>
            <w:tcW w:w="1773" w:type="pct"/>
            <w:tcMar/>
          </w:tcPr>
          <w:p w:rsidRPr="002C2263" w:rsidR="004967AF" w:rsidP="004967AF" w:rsidRDefault="004967AF" w14:paraId="05257DCF" w14:textId="77777777">
            <w:pPr>
              <w:spacing w:before="120"/>
              <w:rPr>
                <w:rFonts w:ascii="Arial" w:hAnsi="Arial" w:cs="Arial"/>
                <w:b/>
              </w:rPr>
            </w:pPr>
            <w:r w:rsidRPr="002C2263">
              <w:rPr>
                <w:rFonts w:ascii="Arial" w:hAnsi="Arial" w:cs="Arial"/>
                <w:b/>
              </w:rPr>
              <w:t xml:space="preserve">Material Deprivation – </w:t>
            </w:r>
            <w:r w:rsidRPr="002C2263">
              <w:rPr>
                <w:rFonts w:ascii="Arial" w:hAnsi="Arial" w:cs="Arial"/>
              </w:rPr>
              <w:t>being unable to access basic goods and services i.e. financial products like life insurance, repair/replace broken electrical goods, warm home, leisure and hobbies</w:t>
            </w:r>
          </w:p>
        </w:tc>
        <w:tc>
          <w:tcPr>
            <w:tcW w:w="384" w:type="pct"/>
            <w:tcMar/>
          </w:tcPr>
          <w:p w:rsidRPr="002C2263" w:rsidR="004967AF" w:rsidP="004967AF" w:rsidRDefault="004967AF" w14:paraId="0A583263" w14:textId="77777777">
            <w:pPr>
              <w:jc w:val="center"/>
              <w:rPr>
                <w:rFonts w:ascii="Arial" w:hAnsi="Arial" w:cs="Arial"/>
                <w:b/>
                <w:sz w:val="20"/>
                <w:szCs w:val="20"/>
              </w:rPr>
            </w:pPr>
          </w:p>
        </w:tc>
        <w:tc>
          <w:tcPr>
            <w:tcW w:w="384" w:type="pct"/>
            <w:tcMar/>
          </w:tcPr>
          <w:p w:rsidRPr="002C2263" w:rsidR="004967AF" w:rsidP="004967AF" w:rsidRDefault="004967AF" w14:paraId="7491BEAD" w14:textId="77777777">
            <w:pPr>
              <w:jc w:val="center"/>
              <w:rPr>
                <w:rFonts w:ascii="Arial" w:hAnsi="Arial" w:cs="Arial"/>
                <w:b/>
                <w:sz w:val="20"/>
                <w:szCs w:val="20"/>
              </w:rPr>
            </w:pPr>
          </w:p>
        </w:tc>
        <w:tc>
          <w:tcPr>
            <w:tcW w:w="376" w:type="pct"/>
            <w:tcMar/>
          </w:tcPr>
          <w:p w:rsidRPr="002C2263" w:rsidR="004967AF" w:rsidP="004967AF" w:rsidRDefault="004967AF" w14:paraId="164CF454" w14:textId="77777777">
            <w:pPr>
              <w:jc w:val="center"/>
              <w:rPr>
                <w:rFonts w:ascii="Arial" w:hAnsi="Arial" w:cs="Arial"/>
                <w:b/>
                <w:sz w:val="20"/>
                <w:szCs w:val="20"/>
              </w:rPr>
            </w:pPr>
          </w:p>
        </w:tc>
        <w:tc>
          <w:tcPr>
            <w:tcW w:w="2082" w:type="pct"/>
            <w:tcMar/>
          </w:tcPr>
          <w:p w:rsidRPr="002C2263" w:rsidR="004967AF" w:rsidP="004967AF" w:rsidRDefault="004967AF" w14:paraId="2145E933" w14:textId="77777777">
            <w:pPr>
              <w:rPr>
                <w:rFonts w:ascii="Arial" w:hAnsi="Arial" w:cs="Arial"/>
                <w:b/>
              </w:rPr>
            </w:pPr>
          </w:p>
        </w:tc>
      </w:tr>
      <w:tr w:rsidRPr="002C2263" w:rsidR="004967AF" w:rsidTr="28AE73A6" w14:paraId="1232DA2B" w14:textId="77777777">
        <w:tc>
          <w:tcPr>
            <w:tcW w:w="1773" w:type="pct"/>
            <w:tcMar/>
          </w:tcPr>
          <w:p w:rsidRPr="002C2263" w:rsidR="004967AF" w:rsidP="004967AF" w:rsidRDefault="004967AF" w14:paraId="0B58764E" w14:textId="77777777">
            <w:pPr>
              <w:spacing w:before="120"/>
              <w:rPr>
                <w:rFonts w:ascii="Arial" w:hAnsi="Arial" w:cs="Arial"/>
                <w:b/>
              </w:rPr>
            </w:pPr>
            <w:r w:rsidRPr="002C2263">
              <w:rPr>
                <w:rFonts w:ascii="Arial" w:hAnsi="Arial" w:cs="Arial"/>
                <w:b/>
              </w:rPr>
              <w:t xml:space="preserve">Area Deprivation – </w:t>
            </w:r>
            <w:r w:rsidRPr="002C2263">
              <w:rPr>
                <w:rFonts w:ascii="Arial" w:hAnsi="Arial" w:cs="Arial"/>
              </w:rPr>
              <w:t>where you live (</w:t>
            </w:r>
            <w:r>
              <w:rPr>
                <w:rFonts w:ascii="Arial" w:hAnsi="Arial" w:cs="Arial"/>
              </w:rPr>
              <w:t xml:space="preserve">e.g. </w:t>
            </w:r>
            <w:r w:rsidRPr="002C2263">
              <w:rPr>
                <w:rFonts w:ascii="Arial" w:hAnsi="Arial" w:cs="Arial"/>
              </w:rPr>
              <w:t xml:space="preserve">rural </w:t>
            </w:r>
            <w:r>
              <w:rPr>
                <w:rFonts w:ascii="Arial" w:hAnsi="Arial" w:cs="Arial"/>
              </w:rPr>
              <w:t>area</w:t>
            </w:r>
            <w:r w:rsidRPr="002C2263">
              <w:rPr>
                <w:rFonts w:ascii="Arial" w:hAnsi="Arial" w:cs="Arial"/>
              </w:rPr>
              <w:t>s), where you work (</w:t>
            </w:r>
            <w:r>
              <w:rPr>
                <w:rFonts w:ascii="Arial" w:hAnsi="Arial" w:cs="Arial"/>
              </w:rPr>
              <w:t xml:space="preserve">e.g. </w:t>
            </w:r>
            <w:r w:rsidRPr="002C2263">
              <w:rPr>
                <w:rFonts w:ascii="Arial" w:hAnsi="Arial" w:cs="Arial"/>
              </w:rPr>
              <w:t>accessibility of transport)</w:t>
            </w:r>
          </w:p>
        </w:tc>
        <w:tc>
          <w:tcPr>
            <w:tcW w:w="384" w:type="pct"/>
            <w:tcMar/>
          </w:tcPr>
          <w:p w:rsidRPr="002C2263" w:rsidR="004967AF" w:rsidP="004967AF" w:rsidRDefault="004967AF" w14:paraId="5BBF4495" w14:textId="77777777">
            <w:pPr>
              <w:jc w:val="center"/>
              <w:rPr>
                <w:rFonts w:ascii="Arial" w:hAnsi="Arial" w:cs="Arial"/>
                <w:b/>
                <w:sz w:val="20"/>
                <w:szCs w:val="20"/>
              </w:rPr>
            </w:pPr>
          </w:p>
        </w:tc>
        <w:tc>
          <w:tcPr>
            <w:tcW w:w="384" w:type="pct"/>
            <w:tcMar/>
          </w:tcPr>
          <w:p w:rsidRPr="002C2263" w:rsidR="004967AF" w:rsidP="004967AF" w:rsidRDefault="004967AF" w14:paraId="53B6F573" w14:textId="77777777">
            <w:pPr>
              <w:jc w:val="center"/>
              <w:rPr>
                <w:rFonts w:ascii="Arial" w:hAnsi="Arial" w:cs="Arial"/>
                <w:b/>
                <w:sz w:val="20"/>
                <w:szCs w:val="20"/>
              </w:rPr>
            </w:pPr>
          </w:p>
        </w:tc>
        <w:tc>
          <w:tcPr>
            <w:tcW w:w="376" w:type="pct"/>
            <w:tcMar/>
          </w:tcPr>
          <w:p w:rsidRPr="002C2263" w:rsidR="004967AF" w:rsidP="004967AF" w:rsidRDefault="004967AF" w14:paraId="2CF31724" w14:textId="77777777">
            <w:pPr>
              <w:jc w:val="center"/>
              <w:rPr>
                <w:rFonts w:ascii="Arial" w:hAnsi="Arial" w:cs="Arial"/>
                <w:b/>
                <w:sz w:val="20"/>
                <w:szCs w:val="20"/>
              </w:rPr>
            </w:pPr>
          </w:p>
        </w:tc>
        <w:tc>
          <w:tcPr>
            <w:tcW w:w="2082" w:type="pct"/>
            <w:tcMar/>
          </w:tcPr>
          <w:p w:rsidRPr="002C2263" w:rsidR="004967AF" w:rsidP="004967AF" w:rsidRDefault="004967AF" w14:paraId="04CB9C2B" w14:textId="77777777">
            <w:pPr>
              <w:rPr>
                <w:rFonts w:ascii="Arial" w:hAnsi="Arial" w:cs="Arial"/>
                <w:b/>
              </w:rPr>
            </w:pPr>
          </w:p>
        </w:tc>
      </w:tr>
      <w:tr w:rsidRPr="002C2263" w:rsidR="004967AF" w:rsidTr="28AE73A6" w14:paraId="77799660" w14:textId="77777777">
        <w:tc>
          <w:tcPr>
            <w:tcW w:w="1773" w:type="pct"/>
            <w:tcMar/>
          </w:tcPr>
          <w:p w:rsidRPr="002C2263" w:rsidR="004967AF" w:rsidP="004967AF" w:rsidRDefault="004967AF" w14:paraId="43E84E1B" w14:textId="77777777">
            <w:pPr>
              <w:spacing w:before="120"/>
              <w:rPr>
                <w:rFonts w:ascii="Arial" w:hAnsi="Arial" w:cs="Arial"/>
                <w:b/>
              </w:rPr>
            </w:pPr>
            <w:r w:rsidRPr="002C2263">
              <w:rPr>
                <w:rFonts w:ascii="Arial" w:hAnsi="Arial" w:cs="Arial"/>
                <w:b/>
              </w:rPr>
              <w:t xml:space="preserve">Socio-economic Background – </w:t>
            </w:r>
            <w:r w:rsidRPr="002C2263">
              <w:rPr>
                <w:rFonts w:ascii="Arial" w:hAnsi="Arial" w:cs="Arial"/>
              </w:rPr>
              <w:t>social class i.e. parents</w:t>
            </w:r>
            <w:r>
              <w:rPr>
                <w:rFonts w:ascii="Arial" w:hAnsi="Arial" w:cs="Arial"/>
              </w:rPr>
              <w:t>’</w:t>
            </w:r>
            <w:r w:rsidRPr="002C2263">
              <w:rPr>
                <w:rFonts w:ascii="Arial" w:hAnsi="Arial" w:cs="Arial"/>
              </w:rPr>
              <w:t xml:space="preserve"> education, employment and income</w:t>
            </w:r>
          </w:p>
        </w:tc>
        <w:tc>
          <w:tcPr>
            <w:tcW w:w="384" w:type="pct"/>
            <w:tcMar/>
          </w:tcPr>
          <w:p w:rsidRPr="002C2263" w:rsidR="004967AF" w:rsidP="004967AF" w:rsidRDefault="004967AF" w14:paraId="42093B46" w14:textId="77777777">
            <w:pPr>
              <w:jc w:val="center"/>
              <w:rPr>
                <w:rFonts w:ascii="Arial" w:hAnsi="Arial" w:cs="Arial"/>
                <w:b/>
                <w:sz w:val="20"/>
                <w:szCs w:val="20"/>
              </w:rPr>
            </w:pPr>
          </w:p>
        </w:tc>
        <w:tc>
          <w:tcPr>
            <w:tcW w:w="384" w:type="pct"/>
            <w:tcMar/>
          </w:tcPr>
          <w:p w:rsidRPr="002C2263" w:rsidR="004967AF" w:rsidP="004967AF" w:rsidRDefault="004967AF" w14:paraId="7733C19F" w14:textId="77777777">
            <w:pPr>
              <w:jc w:val="center"/>
              <w:rPr>
                <w:rFonts w:ascii="Arial" w:hAnsi="Arial" w:cs="Arial"/>
                <w:b/>
                <w:sz w:val="20"/>
                <w:szCs w:val="20"/>
              </w:rPr>
            </w:pPr>
          </w:p>
        </w:tc>
        <w:tc>
          <w:tcPr>
            <w:tcW w:w="376" w:type="pct"/>
            <w:tcMar/>
          </w:tcPr>
          <w:p w:rsidRPr="002C2263" w:rsidR="004967AF" w:rsidP="004967AF" w:rsidRDefault="004967AF" w14:paraId="1797DEC2" w14:textId="77777777">
            <w:pPr>
              <w:jc w:val="center"/>
              <w:rPr>
                <w:rFonts w:ascii="Arial" w:hAnsi="Arial" w:cs="Arial"/>
                <w:b/>
                <w:sz w:val="20"/>
                <w:szCs w:val="20"/>
              </w:rPr>
            </w:pPr>
          </w:p>
        </w:tc>
        <w:tc>
          <w:tcPr>
            <w:tcW w:w="2082" w:type="pct"/>
            <w:tcMar/>
          </w:tcPr>
          <w:p w:rsidRPr="002C2263" w:rsidR="004967AF" w:rsidP="004967AF" w:rsidRDefault="004967AF" w14:paraId="384984D4" w14:textId="77777777">
            <w:pPr>
              <w:rPr>
                <w:rFonts w:ascii="Arial" w:hAnsi="Arial" w:cs="Arial"/>
                <w:b/>
              </w:rPr>
            </w:pPr>
          </w:p>
        </w:tc>
      </w:tr>
      <w:tr w:rsidRPr="002C2263" w:rsidR="004967AF" w:rsidTr="28AE73A6" w14:paraId="0D3B6E44" w14:textId="77777777">
        <w:tc>
          <w:tcPr>
            <w:tcW w:w="1773" w:type="pct"/>
            <w:tcMar/>
          </w:tcPr>
          <w:p w:rsidRPr="002C2263" w:rsidR="004967AF" w:rsidP="004967AF" w:rsidRDefault="004967AF" w14:paraId="0E8AC728" w14:textId="77777777">
            <w:pPr>
              <w:spacing w:before="120"/>
              <w:rPr>
                <w:rFonts w:ascii="Arial" w:hAnsi="Arial" w:cs="Arial"/>
                <w:b/>
              </w:rPr>
            </w:pPr>
            <w:r w:rsidRPr="002C2263">
              <w:rPr>
                <w:rFonts w:ascii="Arial" w:hAnsi="Arial" w:cs="Arial"/>
                <w:b/>
              </w:rPr>
              <w:t>Looked after and accommodated children and young people</w:t>
            </w:r>
          </w:p>
        </w:tc>
        <w:tc>
          <w:tcPr>
            <w:tcW w:w="384" w:type="pct"/>
            <w:tcMar/>
          </w:tcPr>
          <w:p w:rsidRPr="002C2263" w:rsidR="004967AF" w:rsidP="004967AF" w:rsidRDefault="004967AF" w14:paraId="7D06FAC1" w14:textId="77777777">
            <w:pPr>
              <w:jc w:val="center"/>
              <w:rPr>
                <w:rFonts w:ascii="Arial" w:hAnsi="Arial" w:cs="Arial"/>
                <w:b/>
                <w:sz w:val="20"/>
                <w:szCs w:val="20"/>
              </w:rPr>
            </w:pPr>
          </w:p>
        </w:tc>
        <w:tc>
          <w:tcPr>
            <w:tcW w:w="384" w:type="pct"/>
            <w:tcMar/>
          </w:tcPr>
          <w:p w:rsidRPr="002C2263" w:rsidR="004967AF" w:rsidP="004967AF" w:rsidRDefault="004967AF" w14:paraId="0FCECB48" w14:textId="77777777">
            <w:pPr>
              <w:jc w:val="center"/>
              <w:rPr>
                <w:rFonts w:ascii="Arial" w:hAnsi="Arial" w:cs="Arial"/>
                <w:b/>
                <w:sz w:val="20"/>
                <w:szCs w:val="20"/>
              </w:rPr>
            </w:pPr>
          </w:p>
        </w:tc>
        <w:tc>
          <w:tcPr>
            <w:tcW w:w="376" w:type="pct"/>
            <w:tcMar/>
          </w:tcPr>
          <w:p w:rsidRPr="002C2263" w:rsidR="004967AF" w:rsidP="004967AF" w:rsidRDefault="004967AF" w14:paraId="0B5944BA" w14:textId="77777777">
            <w:pPr>
              <w:jc w:val="center"/>
              <w:rPr>
                <w:rFonts w:ascii="Arial" w:hAnsi="Arial" w:cs="Arial"/>
                <w:b/>
                <w:sz w:val="20"/>
                <w:szCs w:val="20"/>
              </w:rPr>
            </w:pPr>
          </w:p>
        </w:tc>
        <w:tc>
          <w:tcPr>
            <w:tcW w:w="2082" w:type="pct"/>
            <w:tcMar/>
          </w:tcPr>
          <w:p w:rsidRPr="002C2263" w:rsidR="004967AF" w:rsidP="004967AF" w:rsidRDefault="004967AF" w14:paraId="7AAE568E" w14:textId="77777777">
            <w:pPr>
              <w:rPr>
                <w:rFonts w:ascii="Arial" w:hAnsi="Arial" w:cs="Arial"/>
                <w:b/>
              </w:rPr>
            </w:pPr>
          </w:p>
        </w:tc>
      </w:tr>
      <w:tr w:rsidRPr="002C2263" w:rsidR="004967AF" w:rsidTr="28AE73A6" w14:paraId="1E3BCB62" w14:textId="77777777">
        <w:tc>
          <w:tcPr>
            <w:tcW w:w="1773" w:type="pct"/>
            <w:tcMar/>
          </w:tcPr>
          <w:p w:rsidRPr="002C2263" w:rsidR="004967AF" w:rsidP="004967AF" w:rsidRDefault="004967AF" w14:paraId="3C01D0BD" w14:textId="77777777">
            <w:pPr>
              <w:spacing w:before="120"/>
              <w:rPr>
                <w:rFonts w:ascii="Arial" w:hAnsi="Arial" w:cs="Arial"/>
                <w:b/>
              </w:rPr>
            </w:pPr>
            <w:r w:rsidRPr="002C2263">
              <w:rPr>
                <w:rFonts w:ascii="Arial" w:hAnsi="Arial" w:cs="Arial"/>
                <w:b/>
              </w:rPr>
              <w:t xml:space="preserve">Carers </w:t>
            </w:r>
            <w:r w:rsidRPr="002C2263">
              <w:rPr>
                <w:rFonts w:ascii="Arial" w:hAnsi="Arial" w:cs="Arial"/>
              </w:rPr>
              <w:t>paid and unpaid including family members</w:t>
            </w:r>
          </w:p>
        </w:tc>
        <w:tc>
          <w:tcPr>
            <w:tcW w:w="384" w:type="pct"/>
            <w:tcMar/>
          </w:tcPr>
          <w:p w:rsidRPr="002C2263" w:rsidR="004967AF" w:rsidP="004967AF" w:rsidRDefault="004967AF" w14:paraId="2CB1B8AE" w14:textId="77777777">
            <w:pPr>
              <w:jc w:val="center"/>
              <w:rPr>
                <w:rFonts w:ascii="Arial" w:hAnsi="Arial" w:cs="Arial"/>
                <w:b/>
                <w:sz w:val="20"/>
                <w:szCs w:val="20"/>
              </w:rPr>
            </w:pPr>
          </w:p>
        </w:tc>
        <w:tc>
          <w:tcPr>
            <w:tcW w:w="384" w:type="pct"/>
            <w:tcMar/>
          </w:tcPr>
          <w:p w:rsidRPr="002C2263" w:rsidR="004967AF" w:rsidP="004967AF" w:rsidRDefault="004967AF" w14:paraId="3906B2C5" w14:textId="77777777">
            <w:pPr>
              <w:jc w:val="center"/>
              <w:rPr>
                <w:rFonts w:ascii="Arial" w:hAnsi="Arial" w:cs="Arial"/>
                <w:b/>
                <w:sz w:val="20"/>
                <w:szCs w:val="20"/>
              </w:rPr>
            </w:pPr>
          </w:p>
        </w:tc>
        <w:tc>
          <w:tcPr>
            <w:tcW w:w="376" w:type="pct"/>
            <w:tcMar/>
          </w:tcPr>
          <w:p w:rsidRPr="002C2263" w:rsidR="004967AF" w:rsidP="004967AF" w:rsidRDefault="004967AF" w14:paraId="5104F4F3" w14:textId="77777777">
            <w:pPr>
              <w:jc w:val="center"/>
              <w:rPr>
                <w:rFonts w:ascii="Arial" w:hAnsi="Arial" w:cs="Arial"/>
                <w:b/>
                <w:sz w:val="20"/>
                <w:szCs w:val="20"/>
              </w:rPr>
            </w:pPr>
          </w:p>
        </w:tc>
        <w:tc>
          <w:tcPr>
            <w:tcW w:w="2082" w:type="pct"/>
            <w:tcMar/>
          </w:tcPr>
          <w:p w:rsidRPr="002C2263" w:rsidR="004967AF" w:rsidP="004967AF" w:rsidRDefault="004967AF" w14:paraId="4635EFC2" w14:textId="77777777">
            <w:pPr>
              <w:rPr>
                <w:rFonts w:ascii="Arial" w:hAnsi="Arial" w:cs="Arial"/>
                <w:b/>
              </w:rPr>
            </w:pPr>
          </w:p>
        </w:tc>
      </w:tr>
      <w:tr w:rsidRPr="002C2263" w:rsidR="004967AF" w:rsidTr="28AE73A6" w14:paraId="0AD5006F" w14:textId="77777777">
        <w:tc>
          <w:tcPr>
            <w:tcW w:w="1773" w:type="pct"/>
            <w:tcMar/>
          </w:tcPr>
          <w:p w:rsidRPr="002C2263" w:rsidR="004967AF" w:rsidP="004967AF" w:rsidRDefault="004967AF" w14:paraId="76F62346" w14:textId="77777777">
            <w:pPr>
              <w:spacing w:before="120"/>
              <w:rPr>
                <w:rFonts w:ascii="Arial" w:hAnsi="Arial" w:cs="Arial"/>
                <w:b/>
              </w:rPr>
            </w:pPr>
            <w:r w:rsidRPr="002C2263">
              <w:rPr>
                <w:rFonts w:ascii="Arial" w:hAnsi="Arial" w:cs="Arial"/>
                <w:b/>
              </w:rPr>
              <w:t>Homelessness</w:t>
            </w:r>
          </w:p>
        </w:tc>
        <w:tc>
          <w:tcPr>
            <w:tcW w:w="384" w:type="pct"/>
            <w:tcMar/>
          </w:tcPr>
          <w:p w:rsidRPr="002C2263" w:rsidR="004967AF" w:rsidP="004967AF" w:rsidRDefault="004967AF" w14:paraId="5BB428DE" w14:textId="77777777">
            <w:pPr>
              <w:jc w:val="center"/>
              <w:rPr>
                <w:rFonts w:ascii="Arial" w:hAnsi="Arial" w:cs="Arial"/>
                <w:b/>
                <w:sz w:val="20"/>
                <w:szCs w:val="20"/>
              </w:rPr>
            </w:pPr>
          </w:p>
        </w:tc>
        <w:tc>
          <w:tcPr>
            <w:tcW w:w="384" w:type="pct"/>
            <w:tcMar/>
          </w:tcPr>
          <w:p w:rsidRPr="002C2263" w:rsidR="004967AF" w:rsidP="004967AF" w:rsidRDefault="004967AF" w14:paraId="2990B0FB" w14:textId="77777777">
            <w:pPr>
              <w:jc w:val="center"/>
              <w:rPr>
                <w:rFonts w:ascii="Arial" w:hAnsi="Arial" w:cs="Arial"/>
                <w:b/>
                <w:sz w:val="20"/>
                <w:szCs w:val="20"/>
              </w:rPr>
            </w:pPr>
          </w:p>
        </w:tc>
        <w:tc>
          <w:tcPr>
            <w:tcW w:w="376" w:type="pct"/>
            <w:tcMar/>
          </w:tcPr>
          <w:p w:rsidRPr="002C2263" w:rsidR="004967AF" w:rsidP="004967AF" w:rsidRDefault="004967AF" w14:paraId="2EE248FA" w14:textId="77777777">
            <w:pPr>
              <w:jc w:val="center"/>
              <w:rPr>
                <w:rFonts w:ascii="Arial" w:hAnsi="Arial" w:cs="Arial"/>
                <w:b/>
                <w:sz w:val="20"/>
                <w:szCs w:val="20"/>
              </w:rPr>
            </w:pPr>
          </w:p>
        </w:tc>
        <w:tc>
          <w:tcPr>
            <w:tcW w:w="2082" w:type="pct"/>
            <w:tcMar/>
          </w:tcPr>
          <w:p w:rsidRPr="002C2263" w:rsidR="004967AF" w:rsidP="004967AF" w:rsidRDefault="004967AF" w14:paraId="3A1676B6" w14:textId="77777777">
            <w:pPr>
              <w:rPr>
                <w:rFonts w:ascii="Arial" w:hAnsi="Arial" w:cs="Arial"/>
                <w:b/>
              </w:rPr>
            </w:pPr>
          </w:p>
        </w:tc>
      </w:tr>
      <w:tr w:rsidRPr="002C2263" w:rsidR="004967AF" w:rsidTr="28AE73A6" w14:paraId="52ECAA45" w14:textId="77777777">
        <w:tc>
          <w:tcPr>
            <w:tcW w:w="1773" w:type="pct"/>
            <w:tcMar/>
          </w:tcPr>
          <w:p w:rsidRPr="002C2263" w:rsidR="004967AF" w:rsidP="004967AF" w:rsidRDefault="004967AF" w14:paraId="287E4D69" w14:textId="77777777">
            <w:pPr>
              <w:spacing w:before="120"/>
              <w:rPr>
                <w:rFonts w:ascii="Arial" w:hAnsi="Arial" w:cs="Arial"/>
                <w:b/>
              </w:rPr>
            </w:pPr>
            <w:r w:rsidRPr="002C2263">
              <w:rPr>
                <w:rFonts w:ascii="Arial" w:hAnsi="Arial" w:cs="Arial"/>
                <w:b/>
              </w:rPr>
              <w:t>Addictions and substance use</w:t>
            </w:r>
          </w:p>
        </w:tc>
        <w:tc>
          <w:tcPr>
            <w:tcW w:w="384" w:type="pct"/>
            <w:tcMar/>
          </w:tcPr>
          <w:p w:rsidRPr="002C2263" w:rsidR="004967AF" w:rsidP="004967AF" w:rsidRDefault="004967AF" w14:paraId="106C79A2" w14:textId="77777777">
            <w:pPr>
              <w:jc w:val="center"/>
              <w:rPr>
                <w:rFonts w:ascii="Arial" w:hAnsi="Arial" w:cs="Arial"/>
                <w:b/>
                <w:sz w:val="20"/>
                <w:szCs w:val="20"/>
              </w:rPr>
            </w:pPr>
          </w:p>
        </w:tc>
        <w:tc>
          <w:tcPr>
            <w:tcW w:w="384" w:type="pct"/>
            <w:tcMar/>
          </w:tcPr>
          <w:p w:rsidRPr="002C2263" w:rsidR="004967AF" w:rsidP="004967AF" w:rsidRDefault="004967AF" w14:paraId="2C82F014" w14:textId="77777777">
            <w:pPr>
              <w:jc w:val="center"/>
              <w:rPr>
                <w:rFonts w:ascii="Arial" w:hAnsi="Arial" w:cs="Arial"/>
                <w:b/>
                <w:sz w:val="20"/>
                <w:szCs w:val="20"/>
              </w:rPr>
            </w:pPr>
          </w:p>
        </w:tc>
        <w:tc>
          <w:tcPr>
            <w:tcW w:w="376" w:type="pct"/>
            <w:tcMar/>
          </w:tcPr>
          <w:p w:rsidRPr="002C2263" w:rsidR="004967AF" w:rsidP="004967AF" w:rsidRDefault="004967AF" w14:paraId="3640F9E5" w14:textId="77777777">
            <w:pPr>
              <w:jc w:val="center"/>
              <w:rPr>
                <w:rFonts w:ascii="Arial" w:hAnsi="Arial" w:cs="Arial"/>
                <w:b/>
                <w:sz w:val="20"/>
                <w:szCs w:val="20"/>
              </w:rPr>
            </w:pPr>
          </w:p>
        </w:tc>
        <w:tc>
          <w:tcPr>
            <w:tcW w:w="2082" w:type="pct"/>
            <w:tcMar/>
          </w:tcPr>
          <w:p w:rsidRPr="002C2263" w:rsidR="004967AF" w:rsidP="004967AF" w:rsidRDefault="004967AF" w14:paraId="75BF9CBB" w14:textId="77777777">
            <w:pPr>
              <w:rPr>
                <w:rFonts w:ascii="Arial" w:hAnsi="Arial" w:cs="Arial"/>
                <w:b/>
              </w:rPr>
            </w:pPr>
          </w:p>
        </w:tc>
      </w:tr>
      <w:tr w:rsidRPr="002C2263" w:rsidR="004967AF" w:rsidTr="28AE73A6" w14:paraId="1B259356" w14:textId="77777777">
        <w:tc>
          <w:tcPr>
            <w:tcW w:w="1773" w:type="pct"/>
            <w:tcMar/>
          </w:tcPr>
          <w:p w:rsidRPr="002C2263" w:rsidR="004967AF" w:rsidP="004967AF" w:rsidRDefault="004967AF" w14:paraId="5C4CE81D" w14:textId="77777777">
            <w:pPr>
              <w:spacing w:before="120"/>
              <w:rPr>
                <w:rFonts w:ascii="Arial" w:hAnsi="Arial" w:cs="Arial"/>
                <w:b/>
              </w:rPr>
            </w:pPr>
            <w:r w:rsidRPr="002C2263">
              <w:rPr>
                <w:rFonts w:ascii="Arial" w:hAnsi="Arial" w:cs="Arial"/>
                <w:b/>
              </w:rPr>
              <w:t>Those involved within the criminal justice system</w:t>
            </w:r>
          </w:p>
        </w:tc>
        <w:tc>
          <w:tcPr>
            <w:tcW w:w="384" w:type="pct"/>
            <w:tcMar/>
          </w:tcPr>
          <w:p w:rsidRPr="002C2263" w:rsidR="004967AF" w:rsidP="004967AF" w:rsidRDefault="004967AF" w14:paraId="0D719294" w14:textId="77777777">
            <w:pPr>
              <w:jc w:val="center"/>
              <w:rPr>
                <w:rFonts w:ascii="Arial" w:hAnsi="Arial" w:cs="Arial"/>
                <w:b/>
                <w:sz w:val="20"/>
                <w:szCs w:val="20"/>
              </w:rPr>
            </w:pPr>
          </w:p>
        </w:tc>
        <w:tc>
          <w:tcPr>
            <w:tcW w:w="384" w:type="pct"/>
            <w:tcMar/>
          </w:tcPr>
          <w:p w:rsidRPr="002C2263" w:rsidR="004967AF" w:rsidP="004967AF" w:rsidRDefault="004967AF" w14:paraId="5910FCC6" w14:textId="77777777">
            <w:pPr>
              <w:jc w:val="center"/>
              <w:rPr>
                <w:rFonts w:ascii="Arial" w:hAnsi="Arial" w:cs="Arial"/>
                <w:b/>
                <w:sz w:val="20"/>
                <w:szCs w:val="20"/>
              </w:rPr>
            </w:pPr>
          </w:p>
        </w:tc>
        <w:tc>
          <w:tcPr>
            <w:tcW w:w="376" w:type="pct"/>
            <w:tcMar/>
          </w:tcPr>
          <w:p w:rsidRPr="002C2263" w:rsidR="004967AF" w:rsidP="004967AF" w:rsidRDefault="004967AF" w14:paraId="7BBE1CEE" w14:textId="77777777">
            <w:pPr>
              <w:jc w:val="center"/>
              <w:rPr>
                <w:rFonts w:ascii="Arial" w:hAnsi="Arial" w:cs="Arial"/>
                <w:b/>
                <w:sz w:val="20"/>
                <w:szCs w:val="20"/>
              </w:rPr>
            </w:pPr>
          </w:p>
        </w:tc>
        <w:tc>
          <w:tcPr>
            <w:tcW w:w="2082" w:type="pct"/>
            <w:tcMar/>
          </w:tcPr>
          <w:p w:rsidRPr="002C2263" w:rsidR="004967AF" w:rsidP="004967AF" w:rsidRDefault="004967AF" w14:paraId="4768D0F8" w14:textId="77777777">
            <w:pPr>
              <w:rPr>
                <w:rFonts w:ascii="Arial" w:hAnsi="Arial" w:cs="Arial"/>
                <w:b/>
              </w:rPr>
            </w:pPr>
          </w:p>
        </w:tc>
      </w:tr>
    </w:tbl>
    <w:p w:rsidR="00A43443" w:rsidP="00A43443" w:rsidRDefault="00A43443" w14:paraId="0B920A89" w14:textId="77777777">
      <w:pPr>
        <w:rPr>
          <w:rFonts w:ascii="Arial" w:hAnsi="Arial" w:cs="Arial"/>
        </w:rPr>
      </w:pPr>
    </w:p>
    <w:p w:rsidR="004261E6" w:rsidP="00A43443" w:rsidRDefault="004261E6" w14:paraId="7CAAD766" w14:textId="77777777">
      <w:pPr>
        <w:rPr>
          <w:rFonts w:ascii="Arial" w:hAnsi="Arial" w:cs="Arial"/>
        </w:rPr>
      </w:pPr>
    </w:p>
    <w:p w:rsidR="004261E6" w:rsidP="00A43443" w:rsidRDefault="004261E6" w14:paraId="411655A5" w14:textId="77777777">
      <w:pPr>
        <w:rPr>
          <w:rFonts w:ascii="Arial" w:hAnsi="Arial" w:cs="Arial"/>
        </w:rPr>
      </w:pPr>
    </w:p>
    <w:p w:rsidR="004261E6" w:rsidP="00A43443" w:rsidRDefault="004261E6" w14:paraId="10E082DF" w14:textId="77777777">
      <w:pPr>
        <w:rPr>
          <w:rFonts w:ascii="Arial" w:hAnsi="Arial" w:cs="Arial"/>
        </w:rPr>
      </w:pPr>
    </w:p>
    <w:tbl>
      <w:tblPr>
        <w:tblStyle w:val="TableGrid"/>
        <w:tblW w:w="0" w:type="auto"/>
        <w:tblLook w:val="04A0" w:firstRow="1" w:lastRow="0" w:firstColumn="1" w:lastColumn="0" w:noHBand="0" w:noVBand="1"/>
      </w:tblPr>
      <w:tblGrid>
        <w:gridCol w:w="7051"/>
        <w:gridCol w:w="6897"/>
      </w:tblGrid>
      <w:tr w:rsidR="00121E68" w:rsidTr="003D710E" w14:paraId="12AEA9A1" w14:textId="77777777">
        <w:tc>
          <w:tcPr>
            <w:tcW w:w="14174" w:type="dxa"/>
            <w:gridSpan w:val="2"/>
          </w:tcPr>
          <w:p w:rsidRPr="002C2263" w:rsidR="00121E68" w:rsidP="003D710E" w:rsidRDefault="00121E68" w14:paraId="10095605" w14:textId="77777777">
            <w:pPr>
              <w:pStyle w:val="Heading2"/>
              <w:rPr>
                <w:rFonts w:ascii="Arial" w:hAnsi="Arial" w:cs="Arial"/>
                <w:color w:val="auto"/>
                <w:sz w:val="28"/>
                <w:szCs w:val="28"/>
              </w:rPr>
            </w:pPr>
            <w:r>
              <w:rPr>
                <w:rFonts w:ascii="Arial" w:hAnsi="Arial" w:cs="Arial"/>
                <w:color w:val="auto"/>
                <w:sz w:val="28"/>
                <w:szCs w:val="28"/>
              </w:rPr>
              <w:t xml:space="preserve">3.4 Armed Forces Covenant Duty </w:t>
            </w:r>
            <w:r w:rsidRPr="008D3A13">
              <w:rPr>
                <w:rFonts w:ascii="Arial" w:hAnsi="Arial" w:cs="Arial"/>
                <w:i/>
                <w:color w:val="auto"/>
                <w:sz w:val="28"/>
                <w:szCs w:val="28"/>
              </w:rPr>
              <w:t>(Education and Housing/ Homelessness proposals only)</w:t>
            </w:r>
          </w:p>
          <w:p w:rsidR="00121E68" w:rsidP="003D710E" w:rsidRDefault="00121E68" w14:paraId="5135A959" w14:textId="77777777"/>
        </w:tc>
      </w:tr>
      <w:tr w:rsidR="00121E68" w:rsidTr="003D710E" w14:paraId="2710C3E8" w14:textId="77777777">
        <w:tc>
          <w:tcPr>
            <w:tcW w:w="14174" w:type="dxa"/>
            <w:gridSpan w:val="2"/>
          </w:tcPr>
          <w:p w:rsidRPr="00994441" w:rsidR="00121E68" w:rsidP="003D710E" w:rsidRDefault="00121E68" w14:paraId="51AE4759" w14:textId="77777777">
            <w:pPr>
              <w:rPr>
                <w:rFonts w:ascii="Arial" w:hAnsi="Arial" w:cs="Arial"/>
              </w:rPr>
            </w:pPr>
            <w:r w:rsidRPr="00C446E2">
              <w:rPr>
                <w:rFonts w:ascii="Arial" w:hAnsi="Arial" w:cs="Arial"/>
              </w:rPr>
              <w:t>This duty places a legal responsibility on Scottish Borders Council (SBC) to actively consider (give due regard) to the three matters listed below</w:t>
            </w:r>
            <w:r w:rsidRPr="00994441">
              <w:rPr>
                <w:rFonts w:ascii="Arial" w:hAnsi="Arial" w:cs="Arial"/>
              </w:rPr>
              <w:t xml:space="preserve"> in Education and Housing/ Homelessness matters. </w:t>
            </w:r>
          </w:p>
          <w:p w:rsidRPr="00C446E2" w:rsidR="00121E68" w:rsidP="003D710E" w:rsidRDefault="00121E68" w14:paraId="25F41493" w14:textId="77777777">
            <w:pPr>
              <w:rPr>
                <w:rFonts w:ascii="Arial" w:hAnsi="Arial" w:cs="Arial"/>
              </w:rPr>
            </w:pPr>
            <w:r w:rsidRPr="00C446E2">
              <w:rPr>
                <w:rFonts w:ascii="Arial" w:hAnsi="Arial" w:cs="Arial"/>
              </w:rPr>
              <w:t xml:space="preserve">This relates to current and former armed forces personnel (regular or reserve) and their families. </w:t>
            </w:r>
          </w:p>
          <w:p w:rsidRPr="00C446E2" w:rsidR="00121E68" w:rsidP="003D710E" w:rsidRDefault="00121E68" w14:paraId="1FC60CD1" w14:textId="77777777">
            <w:pPr>
              <w:rPr>
                <w:rFonts w:ascii="Arial" w:hAnsi="Arial" w:cs="Arial"/>
              </w:rPr>
            </w:pPr>
          </w:p>
          <w:p w:rsidRPr="00C446E2" w:rsidR="00121E68" w:rsidP="003D710E" w:rsidRDefault="00121E68" w14:paraId="0BE6775C" w14:textId="77777777">
            <w:pPr>
              <w:rPr>
                <w:rFonts w:ascii="Arial" w:hAnsi="Arial" w:cs="Arial"/>
                <w:b/>
              </w:rPr>
            </w:pPr>
            <w:r w:rsidRPr="00C446E2">
              <w:rPr>
                <w:rFonts w:ascii="Arial" w:hAnsi="Arial" w:cs="Arial"/>
                <w:b/>
              </w:rPr>
              <w:t>Is the Armed Forces Covenant Duty applicable?</w:t>
            </w:r>
          </w:p>
          <w:p w:rsidRPr="00121E68" w:rsidR="00121E68" w:rsidP="003D710E" w:rsidRDefault="00121E68" w14:paraId="237DB833" w14:textId="77777777">
            <w:pPr>
              <w:rPr>
                <w:rFonts w:ascii="Arial" w:hAnsi="Arial" w:cs="Arial"/>
                <w:b/>
              </w:rPr>
            </w:pPr>
            <w:r w:rsidRPr="00C446E2">
              <w:rPr>
                <w:rFonts w:ascii="Arial" w:hAnsi="Arial" w:cs="Arial"/>
                <w:b/>
              </w:rPr>
              <w:t>No</w:t>
            </w:r>
          </w:p>
          <w:p w:rsidRPr="00121E68" w:rsidR="00121E68" w:rsidP="003D710E" w:rsidRDefault="00121E68" w14:paraId="291043B6" w14:textId="77777777">
            <w:pPr>
              <w:rPr>
                <w:rFonts w:ascii="Arial" w:hAnsi="Arial" w:cs="Arial"/>
                <w:b/>
              </w:rPr>
            </w:pPr>
          </w:p>
          <w:p w:rsidRPr="00C85CF3" w:rsidR="00121E68" w:rsidP="003D710E" w:rsidRDefault="00121E68" w14:paraId="70026605" w14:textId="77777777">
            <w:pPr>
              <w:pStyle w:val="Heading2"/>
              <w:spacing w:before="0"/>
            </w:pPr>
            <w:r w:rsidRPr="00121E68">
              <w:rPr>
                <w:rFonts w:ascii="Arial" w:hAnsi="Arial" w:cs="Arial"/>
                <w:b w:val="0"/>
                <w:color w:val="auto"/>
                <w:sz w:val="22"/>
              </w:rPr>
              <w:t>If “Yes”, please complete below</w:t>
            </w:r>
            <w:r w:rsidRPr="00121E68" w:rsidDel="00286B73">
              <w:rPr>
                <w:rFonts w:ascii="Arial" w:hAnsi="Arial" w:cs="Arial"/>
                <w:b w:val="0"/>
                <w:color w:val="auto"/>
              </w:rPr>
              <w:t xml:space="preserve"> </w:t>
            </w:r>
          </w:p>
        </w:tc>
      </w:tr>
      <w:tr w:rsidRPr="002C2263" w:rsidR="00121E68" w:rsidTr="003D710E" w14:paraId="0755DE54" w14:textId="77777777">
        <w:trPr>
          <w:trHeight w:val="340"/>
        </w:trPr>
        <w:tc>
          <w:tcPr>
            <w:tcW w:w="7162" w:type="dxa"/>
            <w:vAlign w:val="center"/>
          </w:tcPr>
          <w:p w:rsidRPr="00C85CF3" w:rsidR="00121E68" w:rsidP="003D710E" w:rsidRDefault="00121E68" w14:paraId="493858F2" w14:textId="77777777">
            <w:pPr>
              <w:pStyle w:val="Heading3"/>
            </w:pPr>
            <w:r>
              <w:rPr>
                <w:rFonts w:ascii="Arial" w:hAnsi="Arial" w:cs="Arial"/>
                <w:color w:val="auto"/>
              </w:rPr>
              <w:t xml:space="preserve">Covenant </w:t>
            </w:r>
            <w:r w:rsidRPr="002C2263">
              <w:rPr>
                <w:rFonts w:ascii="Arial" w:hAnsi="Arial" w:cs="Arial"/>
                <w:color w:val="auto"/>
              </w:rPr>
              <w:t>Duty</w:t>
            </w:r>
          </w:p>
        </w:tc>
        <w:tc>
          <w:tcPr>
            <w:tcW w:w="7012" w:type="dxa"/>
            <w:vAlign w:val="center"/>
          </w:tcPr>
          <w:p w:rsidRPr="002C2263" w:rsidR="00121E68" w:rsidP="003D710E" w:rsidRDefault="00121E68" w14:paraId="11B92890" w14:textId="77777777">
            <w:pPr>
              <w:pStyle w:val="Heading3"/>
              <w:rPr>
                <w:rFonts w:ascii="Arial" w:hAnsi="Arial" w:cs="Arial"/>
                <w:color w:val="auto"/>
              </w:rPr>
            </w:pPr>
            <w:r>
              <w:rPr>
                <w:rFonts w:ascii="Arial" w:hAnsi="Arial" w:cs="Arial"/>
                <w:color w:val="auto"/>
              </w:rPr>
              <w:t>How this has been considered a</w:t>
            </w:r>
            <w:r w:rsidR="00966065">
              <w:rPr>
                <w:rFonts w:ascii="Arial" w:hAnsi="Arial" w:cs="Arial"/>
                <w:color w:val="auto"/>
              </w:rPr>
              <w:t>nd any specific provision made</w:t>
            </w:r>
            <w:r w:rsidRPr="002C2263">
              <w:rPr>
                <w:rFonts w:ascii="Arial" w:hAnsi="Arial" w:cs="Arial"/>
                <w:color w:val="auto"/>
              </w:rPr>
              <w:t>:</w:t>
            </w:r>
          </w:p>
        </w:tc>
      </w:tr>
      <w:tr w:rsidRPr="002C2263" w:rsidR="00121E68" w:rsidTr="003D710E" w14:paraId="78206E58" w14:textId="77777777">
        <w:tc>
          <w:tcPr>
            <w:tcW w:w="7162" w:type="dxa"/>
          </w:tcPr>
          <w:p w:rsidR="00121E68" w:rsidP="003D710E" w:rsidRDefault="00121E68" w14:paraId="043EF0F8" w14:textId="77777777">
            <w:pPr>
              <w:rPr>
                <w:rFonts w:ascii="Arial" w:hAnsi="Arial" w:cs="Arial"/>
                <w:i/>
              </w:rPr>
            </w:pPr>
            <w:r w:rsidRPr="00C446E2">
              <w:rPr>
                <w:rFonts w:ascii="Arial Bold" w:hAnsi="Arial Bold" w:cs="Arial"/>
                <w:b/>
              </w:rPr>
              <w:t>T</w:t>
            </w:r>
            <w:r w:rsidRPr="00C446E2">
              <w:rPr>
                <w:rFonts w:ascii="Arial Bold" w:hAnsi="Arial Bold"/>
                <w:b/>
              </w:rPr>
              <w:t xml:space="preserve">he unique obligations of, and sacrifices made by, the armed </w:t>
            </w:r>
            <w:proofErr w:type="gramStart"/>
            <w:r w:rsidRPr="00C446E2">
              <w:rPr>
                <w:rFonts w:ascii="Arial Bold" w:hAnsi="Arial Bold"/>
                <w:b/>
              </w:rPr>
              <w:t>forces;</w:t>
            </w:r>
            <w:proofErr w:type="gramEnd"/>
            <w:r w:rsidRPr="002C2263">
              <w:rPr>
                <w:rFonts w:ascii="Arial" w:hAnsi="Arial" w:cs="Arial"/>
                <w:b/>
              </w:rPr>
              <w:t xml:space="preserve"> </w:t>
            </w:r>
          </w:p>
          <w:p w:rsidRPr="002C2263" w:rsidR="00121E68" w:rsidP="003D710E" w:rsidRDefault="00121E68" w14:paraId="7DAF1343" w14:textId="77777777">
            <w:pPr>
              <w:rPr>
                <w:rFonts w:ascii="Arial" w:hAnsi="Arial" w:cs="Arial"/>
                <w:b/>
              </w:rPr>
            </w:pPr>
          </w:p>
        </w:tc>
        <w:tc>
          <w:tcPr>
            <w:tcW w:w="7012" w:type="dxa"/>
          </w:tcPr>
          <w:p w:rsidRPr="002C2263" w:rsidR="00121E68" w:rsidP="003D710E" w:rsidRDefault="00121E68" w14:paraId="4082E1E2" w14:textId="77777777">
            <w:pPr>
              <w:rPr>
                <w:rFonts w:ascii="Arial" w:hAnsi="Arial" w:cs="Arial"/>
              </w:rPr>
            </w:pPr>
          </w:p>
        </w:tc>
      </w:tr>
      <w:tr w:rsidRPr="002C2263" w:rsidR="00121E68" w:rsidTr="003D710E" w14:paraId="05C389C4" w14:textId="77777777">
        <w:tc>
          <w:tcPr>
            <w:tcW w:w="7162" w:type="dxa"/>
          </w:tcPr>
          <w:p w:rsidR="00121E68" w:rsidP="003D710E" w:rsidRDefault="00121E68" w14:paraId="0F361E9B" w14:textId="77777777">
            <w:pPr>
              <w:rPr>
                <w:rFonts w:ascii="Arial Bold" w:hAnsi="Arial Bold"/>
                <w:b/>
              </w:rPr>
            </w:pPr>
            <w:r w:rsidRPr="00994441">
              <w:rPr>
                <w:rFonts w:ascii="Arial Bold" w:hAnsi="Arial Bold"/>
                <w:b/>
              </w:rPr>
              <w:t xml:space="preserve">The principle that it is desirable to remove disadvantages arising for Service people from membership, or former membership, of the armed </w:t>
            </w:r>
            <w:proofErr w:type="gramStart"/>
            <w:r w:rsidRPr="00994441">
              <w:rPr>
                <w:rFonts w:ascii="Arial Bold" w:hAnsi="Arial Bold"/>
                <w:b/>
              </w:rPr>
              <w:t>forces;</w:t>
            </w:r>
            <w:proofErr w:type="gramEnd"/>
          </w:p>
          <w:p w:rsidRPr="00994441" w:rsidR="00121E68" w:rsidP="003D710E" w:rsidRDefault="00121E68" w14:paraId="2A40E4DF" w14:textId="77777777">
            <w:pPr>
              <w:rPr>
                <w:rFonts w:ascii="Arial Bold" w:hAnsi="Arial Bold" w:cs="Arial"/>
                <w:b/>
              </w:rPr>
            </w:pPr>
          </w:p>
        </w:tc>
        <w:tc>
          <w:tcPr>
            <w:tcW w:w="7012" w:type="dxa"/>
          </w:tcPr>
          <w:p w:rsidRPr="002C2263" w:rsidR="00121E68" w:rsidP="003D710E" w:rsidRDefault="00121E68" w14:paraId="1698FA35" w14:textId="77777777">
            <w:pPr>
              <w:rPr>
                <w:rFonts w:ascii="Arial" w:hAnsi="Arial" w:cs="Arial"/>
              </w:rPr>
            </w:pPr>
          </w:p>
        </w:tc>
      </w:tr>
      <w:tr w:rsidRPr="002C2263" w:rsidR="00121E68" w:rsidTr="003D710E" w14:paraId="4A232A17" w14:textId="77777777">
        <w:tc>
          <w:tcPr>
            <w:tcW w:w="7162" w:type="dxa"/>
          </w:tcPr>
          <w:p w:rsidR="00121E68" w:rsidP="003D710E" w:rsidRDefault="00121E68" w14:paraId="3988D4C2" w14:textId="77777777">
            <w:pPr>
              <w:rPr>
                <w:rFonts w:ascii="Arial Bold" w:hAnsi="Arial Bold"/>
                <w:b/>
              </w:rPr>
            </w:pPr>
            <w:r w:rsidRPr="00994441">
              <w:rPr>
                <w:rFonts w:ascii="Arial Bold" w:hAnsi="Arial Bold"/>
                <w:b/>
              </w:rPr>
              <w:t>The principle that special provision for Service people may be justified by the effects on such people of membership, or former membership, of the armed forces.</w:t>
            </w:r>
          </w:p>
          <w:p w:rsidRPr="00994441" w:rsidR="00121E68" w:rsidP="003D710E" w:rsidRDefault="00121E68" w14:paraId="5156E4ED" w14:textId="77777777">
            <w:pPr>
              <w:rPr>
                <w:rFonts w:ascii="Arial Bold" w:hAnsi="Arial Bold" w:cs="Arial"/>
                <w:b/>
                <w:i/>
              </w:rPr>
            </w:pPr>
          </w:p>
        </w:tc>
        <w:tc>
          <w:tcPr>
            <w:tcW w:w="7012" w:type="dxa"/>
          </w:tcPr>
          <w:p w:rsidRPr="002C2263" w:rsidR="00121E68" w:rsidP="003D710E" w:rsidRDefault="00121E68" w14:paraId="0D9938C2" w14:textId="77777777">
            <w:pPr>
              <w:rPr>
                <w:rFonts w:ascii="Arial" w:hAnsi="Arial" w:cs="Arial"/>
              </w:rPr>
            </w:pPr>
          </w:p>
        </w:tc>
      </w:tr>
    </w:tbl>
    <w:p w:rsidR="00BA7AA1" w:rsidP="00A43443" w:rsidRDefault="00BA7AA1" w14:paraId="4212965D" w14:textId="77777777">
      <w:pPr>
        <w:spacing w:before="120"/>
        <w:ind w:left="709" w:hanging="709"/>
        <w:rPr>
          <w:rFonts w:ascii="Arial" w:hAnsi="Arial" w:cs="Arial"/>
          <w:b/>
          <w:sz w:val="28"/>
          <w:szCs w:val="28"/>
        </w:rPr>
      </w:pPr>
    </w:p>
    <w:p w:rsidR="00A43443" w:rsidP="00A43443" w:rsidRDefault="00A43443" w14:paraId="5E1F37BD" w14:textId="77777777">
      <w:pPr>
        <w:spacing w:before="120"/>
        <w:ind w:left="709" w:hanging="709"/>
        <w:rPr>
          <w:rFonts w:ascii="Arial" w:hAnsi="Arial" w:cs="Arial"/>
          <w:b/>
          <w:sz w:val="28"/>
          <w:szCs w:val="28"/>
        </w:rPr>
      </w:pPr>
      <w:r>
        <w:rPr>
          <w:rFonts w:ascii="Arial" w:hAnsi="Arial" w:cs="Arial"/>
          <w:b/>
          <w:sz w:val="28"/>
          <w:szCs w:val="28"/>
        </w:rPr>
        <w:t xml:space="preserve">Section </w:t>
      </w:r>
      <w:r w:rsidRPr="002C2263">
        <w:rPr>
          <w:rFonts w:ascii="Arial" w:hAnsi="Arial" w:cs="Arial"/>
          <w:b/>
          <w:sz w:val="28"/>
          <w:szCs w:val="28"/>
        </w:rPr>
        <w:t xml:space="preserve">4 </w:t>
      </w:r>
      <w:r w:rsidRPr="002C2263">
        <w:rPr>
          <w:rFonts w:ascii="Arial" w:hAnsi="Arial" w:cs="Arial"/>
          <w:b/>
          <w:sz w:val="28"/>
          <w:szCs w:val="28"/>
        </w:rPr>
        <w:tab/>
      </w:r>
      <w:r w:rsidRPr="002C2263">
        <w:rPr>
          <w:rFonts w:ascii="Arial" w:hAnsi="Arial" w:cs="Arial"/>
          <w:b/>
          <w:sz w:val="28"/>
          <w:szCs w:val="28"/>
        </w:rPr>
        <w:t>Full Integrated Impact Assessment Required</w:t>
      </w:r>
    </w:p>
    <w:p w:rsidRPr="005250FD" w:rsidR="00A43443" w:rsidP="00A43443" w:rsidRDefault="00A43443" w14:paraId="6EAA3236" w14:textId="77777777">
      <w:pPr>
        <w:spacing w:before="120"/>
        <w:ind w:left="709" w:hanging="709"/>
        <w:rPr>
          <w:rFonts w:ascii="Arial" w:hAnsi="Arial" w:cs="Arial"/>
          <w:i/>
          <w:sz w:val="28"/>
          <w:szCs w:val="28"/>
        </w:rPr>
      </w:pPr>
      <w:r>
        <w:rPr>
          <w:rFonts w:ascii="Arial" w:hAnsi="Arial" w:cs="Arial"/>
          <w:i/>
          <w:sz w:val="28"/>
          <w:szCs w:val="28"/>
        </w:rPr>
        <w:t xml:space="preserve">Select </w:t>
      </w:r>
      <w:r w:rsidRPr="005250FD">
        <w:rPr>
          <w:rFonts w:ascii="Arial" w:hAnsi="Arial" w:cs="Arial"/>
          <w:i/>
          <w:sz w:val="28"/>
          <w:szCs w:val="28"/>
        </w:rPr>
        <w:t xml:space="preserve">No if you have answered “No” to </w:t>
      </w:r>
      <w:r>
        <w:rPr>
          <w:rFonts w:ascii="Arial" w:hAnsi="Arial" w:cs="Arial"/>
          <w:i/>
          <w:sz w:val="28"/>
          <w:szCs w:val="28"/>
        </w:rPr>
        <w:t xml:space="preserve">all of </w:t>
      </w:r>
      <w:r w:rsidRPr="005250FD">
        <w:rPr>
          <w:rFonts w:ascii="Arial" w:hAnsi="Arial" w:cs="Arial"/>
          <w:i/>
          <w:sz w:val="28"/>
          <w:szCs w:val="28"/>
        </w:rPr>
        <w:t>Sections 3.1 – 3.</w:t>
      </w:r>
      <w:r>
        <w:rPr>
          <w:rFonts w:ascii="Arial" w:hAnsi="Arial" w:cs="Arial"/>
          <w:i/>
          <w:sz w:val="28"/>
          <w:szCs w:val="28"/>
        </w:rPr>
        <w:t>3</w:t>
      </w:r>
      <w:r w:rsidRPr="005250FD">
        <w:rPr>
          <w:rFonts w:ascii="Arial" w:hAnsi="Arial" w:cs="Arial"/>
          <w:i/>
          <w:sz w:val="28"/>
          <w:szCs w:val="28"/>
        </w:rPr>
        <w:t>.</w:t>
      </w:r>
    </w:p>
    <w:p w:rsidRPr="002C2263" w:rsidR="00A43443" w:rsidP="00A43443" w:rsidRDefault="00A43443" w14:paraId="125538AE" w14:textId="77777777">
      <w:pPr>
        <w:pStyle w:val="Heading2"/>
        <w:rPr>
          <w:rFonts w:ascii="Arial" w:hAnsi="Arial" w:cs="Arial"/>
          <w:color w:val="auto"/>
          <w:sz w:val="22"/>
          <w:szCs w:val="22"/>
        </w:rPr>
      </w:pPr>
      <w:r w:rsidRPr="002E6BA0">
        <w:rPr>
          <w:rFonts w:ascii="Arial Bold" w:hAnsi="Arial Bold" w:cs="Arial"/>
          <w:color w:val="auto"/>
          <w:sz w:val="28"/>
          <w:szCs w:val="22"/>
        </w:rPr>
        <w:t>Yes / No</w:t>
      </w:r>
      <w:r>
        <w:rPr>
          <w:rFonts w:ascii="Arial" w:hAnsi="Arial" w:cs="Arial"/>
          <w:color w:val="auto"/>
          <w:sz w:val="22"/>
          <w:szCs w:val="22"/>
        </w:rPr>
        <w:t xml:space="preserve"> </w:t>
      </w:r>
      <w:r w:rsidRPr="00EF4B25">
        <w:rPr>
          <w:rFonts w:ascii="Arial" w:hAnsi="Arial" w:cs="Arial"/>
          <w:b w:val="0"/>
          <w:i/>
          <w:color w:val="auto"/>
          <w:sz w:val="20"/>
          <w:szCs w:val="22"/>
        </w:rPr>
        <w:t>(please delete as applicable)</w:t>
      </w:r>
    </w:p>
    <w:p w:rsidR="00A43443" w:rsidP="00461073" w:rsidRDefault="00A43443" w14:paraId="6A6C36D0" w14:textId="77777777">
      <w:pPr>
        <w:pStyle w:val="NoSpacing"/>
      </w:pPr>
    </w:p>
    <w:p w:rsidRPr="002C2263" w:rsidR="00461073" w:rsidP="00A43443" w:rsidRDefault="00461073" w14:paraId="547FADF7" w14:textId="77777777">
      <w:pPr>
        <w:rPr>
          <w:rFonts w:ascii="Arial" w:hAnsi="Arial" w:cs="Arial"/>
        </w:rPr>
      </w:pPr>
      <w:r>
        <w:rPr>
          <w:rFonts w:ascii="Arial" w:hAnsi="Arial" w:cs="Arial"/>
        </w:rPr>
        <w:t xml:space="preserve">If </w:t>
      </w:r>
      <w:r w:rsidR="00B3288F">
        <w:rPr>
          <w:rFonts w:ascii="Arial" w:hAnsi="Arial" w:cs="Arial"/>
        </w:rPr>
        <w:t>yes</w:t>
      </w:r>
      <w:r>
        <w:rPr>
          <w:rFonts w:ascii="Arial" w:hAnsi="Arial" w:cs="Arial"/>
        </w:rPr>
        <w:t>, please proceed to S</w:t>
      </w:r>
      <w:r w:rsidR="00B3288F">
        <w:rPr>
          <w:rFonts w:ascii="Arial" w:hAnsi="Arial" w:cs="Arial"/>
        </w:rPr>
        <w:t>tage 2 and complete a full Integrated Impact Assessment</w:t>
      </w:r>
    </w:p>
    <w:p w:rsidRPr="002C2263" w:rsidR="00A43443" w:rsidP="00A43443" w:rsidRDefault="00A43443" w14:paraId="4141C5DB" w14:textId="77777777">
      <w:pPr>
        <w:spacing w:before="60" w:after="60"/>
        <w:rPr>
          <w:rFonts w:ascii="Arial" w:hAnsi="Arial" w:cs="Arial"/>
          <w:b/>
          <w:lang w:val="en-US"/>
        </w:rPr>
      </w:pPr>
      <w:r w:rsidRPr="002C2263">
        <w:rPr>
          <w:rFonts w:ascii="Arial" w:hAnsi="Arial" w:cs="Arial"/>
          <w:b/>
          <w:lang w:val="en-US"/>
        </w:rPr>
        <w:t xml:space="preserve">If a full impact assessment is not required briefly explain why </w:t>
      </w:r>
      <w:r>
        <w:rPr>
          <w:rFonts w:ascii="Arial" w:hAnsi="Arial" w:cs="Arial"/>
          <w:b/>
          <w:lang w:val="en-US"/>
        </w:rPr>
        <w:t xml:space="preserve">there are no effects </w:t>
      </w:r>
      <w:r w:rsidRPr="002C2263">
        <w:rPr>
          <w:rFonts w:ascii="Arial" w:hAnsi="Arial" w:cs="Arial"/>
          <w:b/>
          <w:lang w:val="en-US"/>
        </w:rPr>
        <w:t xml:space="preserve">and provide </w:t>
      </w:r>
      <w:r>
        <w:rPr>
          <w:rFonts w:ascii="Arial" w:hAnsi="Arial" w:cs="Arial"/>
          <w:b/>
          <w:lang w:val="en-US"/>
        </w:rPr>
        <w:t xml:space="preserve">justification </w:t>
      </w:r>
      <w:r w:rsidRPr="002C2263">
        <w:rPr>
          <w:rFonts w:ascii="Arial" w:hAnsi="Arial" w:cs="Arial"/>
          <w:b/>
          <w:lang w:val="en-US"/>
        </w:rPr>
        <w:t>for the decision.</w:t>
      </w:r>
    </w:p>
    <w:p w:rsidRPr="002C2263" w:rsidR="00A43443" w:rsidP="004261E6" w:rsidRDefault="00BA7AA1" w14:paraId="13503655" w14:textId="6D25F524">
      <w:pPr>
        <w:pBdr>
          <w:top w:val="single" w:color="auto" w:sz="4" w:space="1"/>
          <w:left w:val="single" w:color="auto" w:sz="4" w:space="4"/>
          <w:bottom w:val="single" w:color="auto" w:sz="4" w:space="1"/>
          <w:right w:val="single" w:color="auto" w:sz="4" w:space="0"/>
        </w:pBdr>
        <w:rPr>
          <w:rFonts w:ascii="Arial" w:hAnsi="Arial" w:cs="Arial"/>
        </w:rPr>
      </w:pPr>
      <w:r w:rsidRPr="00BA7AA1">
        <w:rPr>
          <w:rFonts w:ascii="Arial" w:hAnsi="Arial" w:cs="Arial"/>
        </w:rPr>
        <w:t>This an integrated impact assessment applicable to the current design stage for the project in which several key features may have an impact on certain sensory groups will not be decided until during the construction phase.  After completion and/or post occupancy evaluation a full and final integrated impact assessment will be prepared and published.</w:t>
      </w:r>
    </w:p>
    <w:p w:rsidRPr="002C2263" w:rsidR="00A43443" w:rsidP="00A43443" w:rsidRDefault="00A43443" w14:paraId="07411135" w14:textId="77777777">
      <w:pPr>
        <w:rPr>
          <w:rFonts w:ascii="Arial" w:hAnsi="Arial" w:cs="Arial"/>
        </w:rPr>
      </w:pPr>
    </w:p>
    <w:tbl>
      <w:tblPr>
        <w:tblStyle w:val="TableGrid"/>
        <w:tblW w:w="5000" w:type="pct"/>
        <w:tblLayout w:type="fixed"/>
        <w:tblLook w:val="04A0" w:firstRow="1" w:lastRow="0" w:firstColumn="1" w:lastColumn="0" w:noHBand="0" w:noVBand="1"/>
      </w:tblPr>
      <w:tblGrid>
        <w:gridCol w:w="4558"/>
        <w:gridCol w:w="9390"/>
      </w:tblGrid>
      <w:tr w:rsidRPr="002C2263" w:rsidR="00A43443" w:rsidTr="28AE73A6" w14:paraId="35F79C2A" w14:textId="77777777">
        <w:trPr>
          <w:trHeight w:val="540"/>
        </w:trPr>
        <w:tc>
          <w:tcPr>
            <w:tcW w:w="1630" w:type="pct"/>
            <w:tcMar/>
          </w:tcPr>
          <w:p w:rsidRPr="003D77D7" w:rsidR="00A43443" w:rsidP="00417B75" w:rsidRDefault="00A43443" w14:paraId="663DC5D0" w14:textId="77777777">
            <w:pPr>
              <w:rPr>
                <w:rFonts w:ascii="Arial" w:hAnsi="Arial" w:cs="Arial"/>
              </w:rPr>
            </w:pPr>
          </w:p>
          <w:p w:rsidRPr="003D77D7" w:rsidR="00A43443" w:rsidP="00417B75" w:rsidRDefault="00A43443" w14:paraId="6ADAB92A" w14:textId="77777777">
            <w:pPr>
              <w:rPr>
                <w:rFonts w:ascii="Arial" w:hAnsi="Arial" w:cs="Arial"/>
              </w:rPr>
            </w:pPr>
            <w:r w:rsidRPr="003D77D7">
              <w:rPr>
                <w:rFonts w:ascii="Arial" w:hAnsi="Arial" w:cs="Arial"/>
              </w:rPr>
              <w:t>Signed by Lead Officer:</w:t>
            </w:r>
          </w:p>
        </w:tc>
        <w:tc>
          <w:tcPr>
            <w:tcW w:w="3359" w:type="pct"/>
            <w:tcMar/>
          </w:tcPr>
          <w:p w:rsidRPr="003D77D7" w:rsidR="00A43443" w:rsidP="00417B75" w:rsidRDefault="007351B1" w14:paraId="63FE8315" w14:textId="3C3584BC">
            <w:pPr>
              <w:rPr>
                <w:rFonts w:ascii="Arial" w:hAnsi="Arial" w:cs="Arial"/>
              </w:rPr>
            </w:pPr>
            <w:r>
              <w:rPr>
                <w:rFonts w:ascii="Arial" w:hAnsi="Arial" w:cs="Arial"/>
              </w:rPr>
              <w:t>Lynn Medley</w:t>
            </w:r>
          </w:p>
        </w:tc>
      </w:tr>
      <w:tr w:rsidRPr="002C2263" w:rsidR="00A43443" w:rsidTr="28AE73A6" w14:paraId="0FC33E96" w14:textId="77777777">
        <w:trPr>
          <w:trHeight w:val="540"/>
        </w:trPr>
        <w:tc>
          <w:tcPr>
            <w:tcW w:w="1630" w:type="pct"/>
            <w:tcMar/>
          </w:tcPr>
          <w:p w:rsidRPr="003D77D7" w:rsidR="00A43443" w:rsidP="00417B75" w:rsidRDefault="00A43443" w14:paraId="772EC16F" w14:textId="77777777">
            <w:pPr>
              <w:rPr>
                <w:rFonts w:ascii="Arial" w:hAnsi="Arial" w:cs="Arial"/>
              </w:rPr>
            </w:pPr>
          </w:p>
          <w:p w:rsidRPr="003D77D7" w:rsidR="00A43443" w:rsidP="00417B75" w:rsidRDefault="00A43443" w14:paraId="57BFB8C8" w14:textId="77777777">
            <w:pPr>
              <w:rPr>
                <w:rFonts w:ascii="Arial" w:hAnsi="Arial" w:cs="Arial"/>
              </w:rPr>
            </w:pPr>
            <w:r w:rsidRPr="003D77D7">
              <w:rPr>
                <w:rFonts w:ascii="Arial" w:hAnsi="Arial" w:cs="Arial"/>
              </w:rPr>
              <w:t>Designation:</w:t>
            </w:r>
          </w:p>
        </w:tc>
        <w:tc>
          <w:tcPr>
            <w:tcW w:w="3359" w:type="pct"/>
            <w:tcMar/>
          </w:tcPr>
          <w:p w:rsidRPr="003D77D7" w:rsidR="00A43443" w:rsidP="003D77D7" w:rsidRDefault="00BA7AA1" w14:paraId="7120BB6D" w14:textId="6C31FA35">
            <w:pPr>
              <w:rPr>
                <w:rFonts w:ascii="Arial" w:hAnsi="Arial" w:cs="Arial"/>
              </w:rPr>
            </w:pPr>
            <w:r w:rsidRPr="003D77D7">
              <w:rPr>
                <w:rFonts w:ascii="Arial" w:hAnsi="Arial" w:cs="Arial"/>
              </w:rPr>
              <w:t>Project Manager</w:t>
            </w:r>
          </w:p>
        </w:tc>
      </w:tr>
      <w:tr w:rsidRPr="002C2263" w:rsidR="00A43443" w:rsidTr="28AE73A6" w14:paraId="21682183" w14:textId="77777777">
        <w:trPr>
          <w:trHeight w:val="540"/>
        </w:trPr>
        <w:tc>
          <w:tcPr>
            <w:tcW w:w="1630" w:type="pct"/>
            <w:tcMar/>
          </w:tcPr>
          <w:p w:rsidRPr="003D77D7" w:rsidR="00A43443" w:rsidP="00417B75" w:rsidRDefault="00A43443" w14:paraId="5044A8E1" w14:textId="77777777">
            <w:pPr>
              <w:rPr>
                <w:rFonts w:ascii="Arial" w:hAnsi="Arial" w:cs="Arial"/>
              </w:rPr>
            </w:pPr>
          </w:p>
          <w:p w:rsidRPr="003D77D7" w:rsidR="00A43443" w:rsidP="00417B75" w:rsidRDefault="00A43443" w14:paraId="750F95E7" w14:textId="77777777">
            <w:pPr>
              <w:rPr>
                <w:rFonts w:ascii="Arial" w:hAnsi="Arial" w:cs="Arial"/>
              </w:rPr>
            </w:pPr>
            <w:r w:rsidRPr="003D77D7">
              <w:rPr>
                <w:rFonts w:ascii="Arial" w:hAnsi="Arial" w:cs="Arial"/>
              </w:rPr>
              <w:t>Date:</w:t>
            </w:r>
          </w:p>
        </w:tc>
        <w:tc>
          <w:tcPr>
            <w:tcW w:w="3359" w:type="pct"/>
            <w:tcMar/>
          </w:tcPr>
          <w:p w:rsidRPr="003D77D7" w:rsidR="00A43443" w:rsidP="00417B75" w:rsidRDefault="001006AD" w14:paraId="71F6BAC6" w14:textId="1466A004">
            <w:pPr>
              <w:rPr>
                <w:rFonts w:ascii="Arial" w:hAnsi="Arial" w:cs="Arial"/>
              </w:rPr>
            </w:pPr>
            <w:r>
              <w:rPr>
                <w:rFonts w:ascii="Arial" w:hAnsi="Arial" w:cs="Arial"/>
              </w:rPr>
              <w:t>May 2022</w:t>
            </w:r>
          </w:p>
        </w:tc>
      </w:tr>
      <w:tr w:rsidRPr="002C2263" w:rsidR="00A43443" w:rsidTr="28AE73A6" w14:paraId="7BF9A7C6" w14:textId="77777777">
        <w:trPr>
          <w:trHeight w:val="540"/>
        </w:trPr>
        <w:tc>
          <w:tcPr>
            <w:tcW w:w="1630" w:type="pct"/>
            <w:tcMar/>
          </w:tcPr>
          <w:p w:rsidRPr="003D77D7" w:rsidR="00A43443" w:rsidP="00417B75" w:rsidRDefault="00A43443" w14:paraId="32DA6180" w14:textId="77777777">
            <w:pPr>
              <w:rPr>
                <w:rFonts w:ascii="Arial" w:hAnsi="Arial" w:cs="Arial"/>
              </w:rPr>
            </w:pPr>
          </w:p>
          <w:p w:rsidRPr="003D77D7" w:rsidR="00A43443" w:rsidP="00417B75" w:rsidRDefault="00A43443" w14:paraId="7EDB4D34" w14:textId="77777777">
            <w:pPr>
              <w:rPr>
                <w:rFonts w:ascii="Arial" w:hAnsi="Arial" w:cs="Arial"/>
              </w:rPr>
            </w:pPr>
            <w:r w:rsidRPr="003D77D7">
              <w:rPr>
                <w:rFonts w:ascii="Arial" w:hAnsi="Arial" w:cs="Arial"/>
              </w:rPr>
              <w:t>Counter Signature Director</w:t>
            </w:r>
            <w:r w:rsidRPr="003D77D7" w:rsidR="00FE3924">
              <w:rPr>
                <w:rFonts w:ascii="Arial" w:hAnsi="Arial" w:cs="Arial"/>
              </w:rPr>
              <w:t>:</w:t>
            </w:r>
          </w:p>
        </w:tc>
        <w:tc>
          <w:tcPr>
            <w:tcW w:w="3359" w:type="pct"/>
            <w:tcMar/>
          </w:tcPr>
          <w:p w:rsidRPr="003D77D7" w:rsidR="00A43443" w:rsidP="00417B75" w:rsidRDefault="00A43443" w14:paraId="3E2DBEB3" w14:textId="5BD73D5C">
            <w:pPr>
              <w:rPr>
                <w:rFonts w:ascii="Arial" w:hAnsi="Arial" w:cs="Arial"/>
              </w:rPr>
            </w:pPr>
            <w:r w:rsidR="42FB47C4">
              <w:drawing>
                <wp:inline wp14:editId="2020759E" wp14:anchorId="59426394">
                  <wp:extent cx="2289748" cy="457200"/>
                  <wp:effectExtent l="0" t="0" r="0" b="0"/>
                  <wp:docPr id="20154426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5442627" name=""/>
                          <pic:cNvPicPr/>
                        </pic:nvPicPr>
                        <pic:blipFill>
                          <a:blip xmlns:r="http://schemas.openxmlformats.org/officeDocument/2006/relationships" r:embed="rId1193354313">
                            <a:extLst>
                              <a:ext uri="{28A0092B-C50C-407E-A947-70E740481C1C}">
                                <a14:useLocalDpi xmlns:a14="http://schemas.microsoft.com/office/drawing/2010/main"/>
                              </a:ext>
                            </a:extLst>
                          </a:blip>
                          <a:stretch>
                            <a:fillRect/>
                          </a:stretch>
                        </pic:blipFill>
                        <pic:spPr>
                          <a:xfrm rot="0">
                            <a:off x="0" y="0"/>
                            <a:ext cx="2289748" cy="457200"/>
                          </a:xfrm>
                          <a:prstGeom prst="rect">
                            <a:avLst/>
                          </a:prstGeom>
                        </pic:spPr>
                      </pic:pic>
                    </a:graphicData>
                  </a:graphic>
                </wp:inline>
              </w:drawing>
            </w:r>
          </w:p>
        </w:tc>
      </w:tr>
      <w:tr w:rsidRPr="002C2263" w:rsidR="00A43443" w:rsidTr="28AE73A6" w14:paraId="7076F91B" w14:textId="77777777">
        <w:trPr>
          <w:trHeight w:val="540"/>
        </w:trPr>
        <w:tc>
          <w:tcPr>
            <w:tcW w:w="1630" w:type="pct"/>
            <w:tcMar/>
          </w:tcPr>
          <w:p w:rsidRPr="003D77D7" w:rsidR="00A43443" w:rsidP="00417B75" w:rsidRDefault="00A43443" w14:paraId="33A65376" w14:textId="77777777">
            <w:pPr>
              <w:rPr>
                <w:rFonts w:ascii="Arial" w:hAnsi="Arial" w:cs="Arial"/>
              </w:rPr>
            </w:pPr>
          </w:p>
          <w:p w:rsidRPr="003D77D7" w:rsidR="00A43443" w:rsidP="00417B75" w:rsidRDefault="00A43443" w14:paraId="0EDCAB83" w14:textId="77777777">
            <w:pPr>
              <w:rPr>
                <w:rFonts w:ascii="Arial" w:hAnsi="Arial" w:cs="Arial"/>
              </w:rPr>
            </w:pPr>
            <w:r w:rsidRPr="003D77D7">
              <w:rPr>
                <w:rFonts w:ascii="Arial" w:hAnsi="Arial" w:cs="Arial"/>
              </w:rPr>
              <w:t>Date:</w:t>
            </w:r>
          </w:p>
        </w:tc>
        <w:tc>
          <w:tcPr>
            <w:tcW w:w="3359" w:type="pct"/>
            <w:tcMar/>
          </w:tcPr>
          <w:p w:rsidRPr="003D77D7" w:rsidR="00A43443" w:rsidP="00417B75" w:rsidRDefault="00A43443" w14:paraId="42AC8BAB" w14:textId="2C42D167">
            <w:pPr>
              <w:rPr>
                <w:rFonts w:ascii="Arial" w:hAnsi="Arial" w:cs="Arial"/>
              </w:rPr>
            </w:pPr>
            <w:r w:rsidRPr="28AE73A6" w:rsidR="57608A10">
              <w:rPr>
                <w:rFonts w:ascii="Arial" w:hAnsi="Arial" w:cs="Arial"/>
              </w:rPr>
              <w:t>1 September 2025</w:t>
            </w:r>
          </w:p>
        </w:tc>
      </w:tr>
    </w:tbl>
    <w:p w:rsidRPr="00A43443" w:rsidR="00704894" w:rsidRDefault="00704894" w14:paraId="1F3F86C8" w14:textId="77777777">
      <w:pPr>
        <w:rPr>
          <w:rFonts w:ascii="Arial" w:hAnsi="Arial" w:cs="Arial"/>
        </w:rPr>
      </w:pPr>
    </w:p>
    <w:sectPr w:rsidRPr="00A43443" w:rsidR="00704894" w:rsidSect="00A4344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64B" w:rsidP="00EC3C6C" w:rsidRDefault="005F064B" w14:paraId="51ABFC76" w14:textId="77777777">
      <w:pPr>
        <w:spacing w:after="0" w:line="240" w:lineRule="auto"/>
      </w:pPr>
      <w:r>
        <w:separator/>
      </w:r>
    </w:p>
  </w:endnote>
  <w:endnote w:type="continuationSeparator" w:id="0">
    <w:p w:rsidR="005F064B" w:rsidP="00EC3C6C" w:rsidRDefault="005F064B" w14:paraId="1BAC48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39106"/>
      <w:docPartObj>
        <w:docPartGallery w:val="Page Numbers (Bottom of Page)"/>
        <w:docPartUnique/>
      </w:docPartObj>
    </w:sdtPr>
    <w:sdtEndPr>
      <w:rPr>
        <w:noProof/>
      </w:rPr>
    </w:sdtEndPr>
    <w:sdtContent>
      <w:p w:rsidR="00FE361F" w:rsidRDefault="00FE361F" w14:paraId="18559E90" w14:textId="494CF5BA">
        <w:pPr>
          <w:pStyle w:val="Footer"/>
          <w:jc w:val="center"/>
        </w:pPr>
        <w:r>
          <w:fldChar w:fldCharType="begin"/>
        </w:r>
        <w:r>
          <w:instrText xml:space="preserve"> PAGE   \* MERGEFORMAT </w:instrText>
        </w:r>
        <w:r>
          <w:fldChar w:fldCharType="separate"/>
        </w:r>
        <w:r w:rsidR="004F1F3A">
          <w:rPr>
            <w:noProof/>
          </w:rPr>
          <w:t>8</w:t>
        </w:r>
        <w:r>
          <w:rPr>
            <w:noProof/>
          </w:rPr>
          <w:fldChar w:fldCharType="end"/>
        </w:r>
      </w:p>
    </w:sdtContent>
  </w:sdt>
  <w:p w:rsidR="00FE361F" w:rsidRDefault="005803FE" w14:paraId="27B0B894" w14:textId="77777777">
    <w:pPr>
      <w:pStyle w:val="Footer"/>
    </w:pPr>
    <w:r>
      <w:t>Revised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64B" w:rsidP="00EC3C6C" w:rsidRDefault="005F064B" w14:paraId="0C9DD2FF" w14:textId="77777777">
      <w:pPr>
        <w:spacing w:after="0" w:line="240" w:lineRule="auto"/>
      </w:pPr>
      <w:r>
        <w:separator/>
      </w:r>
    </w:p>
  </w:footnote>
  <w:footnote w:type="continuationSeparator" w:id="0">
    <w:p w:rsidR="005F064B" w:rsidP="00EC3C6C" w:rsidRDefault="005F064B" w14:paraId="274297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E5204" w:rsidR="007E5204" w:rsidP="007E5204" w:rsidRDefault="007E5204" w14:paraId="3C5AE8D0" w14:textId="77777777">
    <w:pPr>
      <w:pBdr>
        <w:bottom w:val="single" w:color="5B9BD5" w:themeColor="accent1" w:sz="8" w:space="4"/>
      </w:pBdr>
      <w:spacing w:after="300" w:line="240" w:lineRule="auto"/>
      <w:contextualSpacing/>
      <w:rPr>
        <w:rFonts w:asciiTheme="majorHAnsi" w:hAnsiTheme="majorHAnsi" w:eastAsiaTheme="majorEastAsia" w:cstheme="majorBidi"/>
        <w:color w:val="323E4F" w:themeColor="text2" w:themeShade="BF"/>
        <w:spacing w:val="5"/>
        <w:kern w:val="28"/>
        <w:sz w:val="40"/>
        <w:szCs w:val="40"/>
      </w:rPr>
    </w:pPr>
    <w:r w:rsidRPr="00A43443">
      <w:rPr>
        <w:rFonts w:asciiTheme="majorHAnsi" w:hAnsiTheme="majorHAnsi" w:eastAsiaTheme="majorEastAsia" w:cstheme="majorBidi"/>
        <w:b/>
        <w:bCs/>
        <w:noProof/>
        <w:sz w:val="20"/>
        <w:szCs w:val="20"/>
        <w:lang w:eastAsia="en-GB"/>
      </w:rPr>
      <w:drawing>
        <wp:inline distT="0" distB="0" distL="0" distR="0" wp14:anchorId="01558058" wp14:editId="48295D90">
          <wp:extent cx="1206500" cy="506051"/>
          <wp:effectExtent l="0" t="0" r="0" b="8890"/>
          <wp:docPr id="1" name="Picture 1" descr="C:\Users\EFabry\Pictures\SBClogo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abry\Pictures\SBClogo43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5520" cy="509834"/>
                  </a:xfrm>
                  <a:prstGeom prst="rect">
                    <a:avLst/>
                  </a:prstGeom>
                  <a:noFill/>
                  <a:ln>
                    <a:noFill/>
                  </a:ln>
                </pic:spPr>
              </pic:pic>
            </a:graphicData>
          </a:graphic>
        </wp:inline>
      </w:drawing>
    </w:r>
    <w:r>
      <w:t xml:space="preserve"> </w:t>
    </w:r>
    <w:r>
      <w:rPr>
        <w:rFonts w:asciiTheme="majorHAnsi" w:hAnsiTheme="majorHAnsi" w:eastAsiaTheme="majorEastAsia" w:cstheme="majorBidi"/>
        <w:b/>
        <w:bCs/>
        <w:sz w:val="20"/>
        <w:szCs w:val="20"/>
      </w:rPr>
      <w:tab/>
    </w:r>
    <w:r>
      <w:rPr>
        <w:rFonts w:asciiTheme="majorHAnsi" w:hAnsiTheme="majorHAnsi" w:eastAsiaTheme="majorEastAsia" w:cstheme="majorBidi"/>
        <w:b/>
        <w:bCs/>
        <w:sz w:val="20"/>
        <w:szCs w:val="20"/>
      </w:rPr>
      <w:tab/>
    </w:r>
    <w:r>
      <w:rPr>
        <w:rFonts w:asciiTheme="majorHAnsi" w:hAnsiTheme="majorHAnsi" w:eastAsiaTheme="majorEastAsia" w:cstheme="majorBidi"/>
        <w:b/>
        <w:bCs/>
        <w:sz w:val="20"/>
        <w:szCs w:val="20"/>
      </w:rPr>
      <w:tab/>
    </w:r>
    <w:r>
      <w:rPr>
        <w:rFonts w:asciiTheme="majorHAnsi" w:hAnsiTheme="majorHAnsi" w:eastAsiaTheme="majorEastAsia" w:cstheme="majorBidi"/>
        <w:b/>
        <w:bCs/>
        <w:sz w:val="20"/>
        <w:szCs w:val="20"/>
      </w:rPr>
      <w:tab/>
    </w:r>
    <w:r>
      <w:rPr>
        <w:rFonts w:asciiTheme="majorHAnsi" w:hAnsiTheme="majorHAnsi" w:eastAsiaTheme="majorEastAsia" w:cstheme="majorBidi"/>
        <w:b/>
        <w:bCs/>
        <w:sz w:val="20"/>
        <w:szCs w:val="20"/>
      </w:rPr>
      <w:t xml:space="preserve">    </w:t>
    </w:r>
    <w:r w:rsidRPr="008B7A4F">
      <w:rPr>
        <w:rFonts w:asciiTheme="majorHAnsi" w:hAnsiTheme="majorHAnsi" w:eastAsiaTheme="majorEastAsia" w:cstheme="majorBidi"/>
        <w:color w:val="323E4F" w:themeColor="text2" w:themeShade="BF"/>
        <w:spacing w:val="5"/>
        <w:kern w:val="28"/>
        <w:sz w:val="44"/>
        <w:szCs w:val="44"/>
      </w:rPr>
      <w:t>Scottish Borders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2C0"/>
    <w:multiLevelType w:val="hybridMultilevel"/>
    <w:tmpl w:val="9D22A9EE"/>
    <w:lvl w:ilvl="0" w:tplc="3B324A8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599313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6C"/>
    <w:rsid w:val="00005DE6"/>
    <w:rsid w:val="0005556B"/>
    <w:rsid w:val="0008268A"/>
    <w:rsid w:val="000A1E87"/>
    <w:rsid w:val="000A6247"/>
    <w:rsid w:val="000E6A91"/>
    <w:rsid w:val="001006AD"/>
    <w:rsid w:val="00121E68"/>
    <w:rsid w:val="00163B32"/>
    <w:rsid w:val="00165E7E"/>
    <w:rsid w:val="00171678"/>
    <w:rsid w:val="00173E9D"/>
    <w:rsid w:val="001B6D05"/>
    <w:rsid w:val="001D14A3"/>
    <w:rsid w:val="001F1EC1"/>
    <w:rsid w:val="00213A30"/>
    <w:rsid w:val="002608DF"/>
    <w:rsid w:val="002835FB"/>
    <w:rsid w:val="002C4560"/>
    <w:rsid w:val="002E4365"/>
    <w:rsid w:val="0031191E"/>
    <w:rsid w:val="003207CA"/>
    <w:rsid w:val="00357D2F"/>
    <w:rsid w:val="003D77D7"/>
    <w:rsid w:val="003F744D"/>
    <w:rsid w:val="00417B75"/>
    <w:rsid w:val="004261E6"/>
    <w:rsid w:val="004421EB"/>
    <w:rsid w:val="00442D19"/>
    <w:rsid w:val="00461073"/>
    <w:rsid w:val="004967AF"/>
    <w:rsid w:val="00497D24"/>
    <w:rsid w:val="004F1F3A"/>
    <w:rsid w:val="004F63EF"/>
    <w:rsid w:val="00516334"/>
    <w:rsid w:val="005457DA"/>
    <w:rsid w:val="00547649"/>
    <w:rsid w:val="005549CF"/>
    <w:rsid w:val="00570BDD"/>
    <w:rsid w:val="005803FE"/>
    <w:rsid w:val="0058731A"/>
    <w:rsid w:val="005B53A2"/>
    <w:rsid w:val="005D16E6"/>
    <w:rsid w:val="005D4397"/>
    <w:rsid w:val="005F064B"/>
    <w:rsid w:val="005F17DE"/>
    <w:rsid w:val="0061059E"/>
    <w:rsid w:val="006112F1"/>
    <w:rsid w:val="006128CC"/>
    <w:rsid w:val="0064144E"/>
    <w:rsid w:val="00673983"/>
    <w:rsid w:val="00692D87"/>
    <w:rsid w:val="006A2106"/>
    <w:rsid w:val="006B2159"/>
    <w:rsid w:val="006B73E5"/>
    <w:rsid w:val="006C6670"/>
    <w:rsid w:val="006E14FC"/>
    <w:rsid w:val="006F143B"/>
    <w:rsid w:val="00701757"/>
    <w:rsid w:val="00703401"/>
    <w:rsid w:val="00704894"/>
    <w:rsid w:val="007351B1"/>
    <w:rsid w:val="007518FE"/>
    <w:rsid w:val="007A4A69"/>
    <w:rsid w:val="007B5DE7"/>
    <w:rsid w:val="007C5330"/>
    <w:rsid w:val="007E5204"/>
    <w:rsid w:val="008375C4"/>
    <w:rsid w:val="008748F6"/>
    <w:rsid w:val="00880FF3"/>
    <w:rsid w:val="00897A28"/>
    <w:rsid w:val="009167EC"/>
    <w:rsid w:val="00920148"/>
    <w:rsid w:val="00923214"/>
    <w:rsid w:val="009273C5"/>
    <w:rsid w:val="00937843"/>
    <w:rsid w:val="00966065"/>
    <w:rsid w:val="009771BF"/>
    <w:rsid w:val="009859C8"/>
    <w:rsid w:val="00990765"/>
    <w:rsid w:val="009C6F6E"/>
    <w:rsid w:val="009E0F61"/>
    <w:rsid w:val="00A12648"/>
    <w:rsid w:val="00A22B42"/>
    <w:rsid w:val="00A43443"/>
    <w:rsid w:val="00A53253"/>
    <w:rsid w:val="00AC30A4"/>
    <w:rsid w:val="00AE53C1"/>
    <w:rsid w:val="00B3288F"/>
    <w:rsid w:val="00B36077"/>
    <w:rsid w:val="00B45C5F"/>
    <w:rsid w:val="00B80D1A"/>
    <w:rsid w:val="00B81A92"/>
    <w:rsid w:val="00B9763D"/>
    <w:rsid w:val="00BA1739"/>
    <w:rsid w:val="00BA7AA1"/>
    <w:rsid w:val="00BC2B90"/>
    <w:rsid w:val="00BC2CC2"/>
    <w:rsid w:val="00BD3C48"/>
    <w:rsid w:val="00C349BB"/>
    <w:rsid w:val="00C82EAA"/>
    <w:rsid w:val="00CB54B8"/>
    <w:rsid w:val="00CD51B9"/>
    <w:rsid w:val="00CD5A8B"/>
    <w:rsid w:val="00CF7DF8"/>
    <w:rsid w:val="00D31BBE"/>
    <w:rsid w:val="00D36530"/>
    <w:rsid w:val="00DE7BBF"/>
    <w:rsid w:val="00E068A9"/>
    <w:rsid w:val="00E14E03"/>
    <w:rsid w:val="00E5358A"/>
    <w:rsid w:val="00E7120C"/>
    <w:rsid w:val="00E73B84"/>
    <w:rsid w:val="00EB1910"/>
    <w:rsid w:val="00EC3C6C"/>
    <w:rsid w:val="00EE2A91"/>
    <w:rsid w:val="00EF3E74"/>
    <w:rsid w:val="00F03657"/>
    <w:rsid w:val="00F10E17"/>
    <w:rsid w:val="00F71123"/>
    <w:rsid w:val="00FB37E0"/>
    <w:rsid w:val="00FD23FF"/>
    <w:rsid w:val="00FE361F"/>
    <w:rsid w:val="00FE3924"/>
    <w:rsid w:val="00FF67A2"/>
    <w:rsid w:val="0DEE7829"/>
    <w:rsid w:val="141251FC"/>
    <w:rsid w:val="16B906A4"/>
    <w:rsid w:val="1DA64D6C"/>
    <w:rsid w:val="2202DF59"/>
    <w:rsid w:val="22969ABD"/>
    <w:rsid w:val="2321FA8E"/>
    <w:rsid w:val="27E2910D"/>
    <w:rsid w:val="28AE73A6"/>
    <w:rsid w:val="2B860CEC"/>
    <w:rsid w:val="2E7273D2"/>
    <w:rsid w:val="301A21A9"/>
    <w:rsid w:val="30406C4F"/>
    <w:rsid w:val="3A0BB6F4"/>
    <w:rsid w:val="3AB98851"/>
    <w:rsid w:val="3ECF0D3A"/>
    <w:rsid w:val="42FB47C4"/>
    <w:rsid w:val="525241AF"/>
    <w:rsid w:val="557BBD84"/>
    <w:rsid w:val="568FEAA0"/>
    <w:rsid w:val="57608A10"/>
    <w:rsid w:val="57622997"/>
    <w:rsid w:val="5C15CCA2"/>
    <w:rsid w:val="5D40EF3A"/>
    <w:rsid w:val="5FB11429"/>
    <w:rsid w:val="5FEB374D"/>
    <w:rsid w:val="63294C60"/>
    <w:rsid w:val="662B40CA"/>
    <w:rsid w:val="6B8FD6FA"/>
    <w:rsid w:val="6DBAD5FF"/>
    <w:rsid w:val="6F4510D5"/>
    <w:rsid w:val="7523A40F"/>
    <w:rsid w:val="76250183"/>
    <w:rsid w:val="77DA36FF"/>
    <w:rsid w:val="7A19A66F"/>
    <w:rsid w:val="7A9072DA"/>
    <w:rsid w:val="7BD58173"/>
    <w:rsid w:val="7D682710"/>
    <w:rsid w:val="7EA19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2D6F"/>
  <w15:chartTrackingRefBased/>
  <w15:docId w15:val="{145477AB-109B-434D-A6A9-B15D2A003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A43443"/>
    <w:pPr>
      <w:keepNext/>
      <w:keepLines/>
      <w:spacing w:before="200" w:after="0" w:line="276" w:lineRule="auto"/>
      <w:outlineLvl w:val="1"/>
    </w:pPr>
    <w:rPr>
      <w:rFonts w:asciiTheme="majorHAnsi" w:hAnsiTheme="majorHAnsi" w:eastAsiaTheme="majorEastAsia" w:cstheme="majorBidi"/>
      <w:b/>
      <w:bCs/>
      <w:color w:val="5B9BD5" w:themeColor="accent1"/>
      <w:sz w:val="26"/>
      <w:szCs w:val="26"/>
    </w:rPr>
  </w:style>
  <w:style w:type="paragraph" w:styleId="Heading3">
    <w:name w:val="heading 3"/>
    <w:basedOn w:val="Normal"/>
    <w:next w:val="Normal"/>
    <w:link w:val="Heading3Char"/>
    <w:uiPriority w:val="9"/>
    <w:unhideWhenUsed/>
    <w:qFormat/>
    <w:rsid w:val="00A43443"/>
    <w:pPr>
      <w:keepNext/>
      <w:keepLines/>
      <w:spacing w:before="200" w:after="0" w:line="276" w:lineRule="auto"/>
      <w:outlineLvl w:val="2"/>
    </w:pPr>
    <w:rPr>
      <w:rFonts w:asciiTheme="majorHAnsi" w:hAnsiTheme="majorHAnsi" w:eastAsiaTheme="majorEastAsia" w:cstheme="majorBidi"/>
      <w:b/>
      <w:bCs/>
      <w:color w:val="5B9BD5"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43443"/>
    <w:rPr>
      <w:rFonts w:asciiTheme="majorHAnsi" w:hAnsiTheme="majorHAnsi" w:eastAsiaTheme="majorEastAsia" w:cstheme="majorBidi"/>
      <w:b/>
      <w:bCs/>
      <w:color w:val="5B9BD5" w:themeColor="accent1"/>
      <w:sz w:val="26"/>
      <w:szCs w:val="26"/>
    </w:rPr>
  </w:style>
  <w:style w:type="character" w:styleId="Heading3Char" w:customStyle="1">
    <w:name w:val="Heading 3 Char"/>
    <w:basedOn w:val="DefaultParagraphFont"/>
    <w:link w:val="Heading3"/>
    <w:uiPriority w:val="9"/>
    <w:rsid w:val="00A43443"/>
    <w:rPr>
      <w:rFonts w:asciiTheme="majorHAnsi" w:hAnsiTheme="majorHAnsi" w:eastAsiaTheme="majorEastAsia" w:cstheme="majorBidi"/>
      <w:b/>
      <w:bCs/>
      <w:color w:val="5B9BD5" w:themeColor="accent1"/>
    </w:rPr>
  </w:style>
  <w:style w:type="table" w:styleId="TableGrid">
    <w:name w:val="Table Grid"/>
    <w:basedOn w:val="TableNormal"/>
    <w:uiPriority w:val="59"/>
    <w:rsid w:val="00A434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A43443"/>
    <w:rPr>
      <w:b/>
      <w:bCs/>
      <w:i w:val="0"/>
      <w:iCs w:val="0"/>
    </w:rPr>
  </w:style>
  <w:style w:type="character" w:styleId="st1" w:customStyle="1">
    <w:name w:val="st1"/>
    <w:basedOn w:val="DefaultParagraphFont"/>
    <w:rsid w:val="00A43443"/>
  </w:style>
  <w:style w:type="paragraph" w:styleId="Default" w:customStyle="1">
    <w:name w:val="Default"/>
    <w:rsid w:val="00A4344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E361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361F"/>
  </w:style>
  <w:style w:type="paragraph" w:styleId="Footer">
    <w:name w:val="footer"/>
    <w:basedOn w:val="Normal"/>
    <w:link w:val="FooterChar"/>
    <w:uiPriority w:val="99"/>
    <w:unhideWhenUsed/>
    <w:rsid w:val="00FE36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361F"/>
  </w:style>
  <w:style w:type="character" w:styleId="CommentReference">
    <w:name w:val="annotation reference"/>
    <w:basedOn w:val="DefaultParagraphFont"/>
    <w:uiPriority w:val="99"/>
    <w:semiHidden/>
    <w:unhideWhenUsed/>
    <w:rsid w:val="00AC30A4"/>
    <w:rPr>
      <w:sz w:val="16"/>
      <w:szCs w:val="16"/>
    </w:rPr>
  </w:style>
  <w:style w:type="paragraph" w:styleId="CommentText">
    <w:name w:val="annotation text"/>
    <w:basedOn w:val="Normal"/>
    <w:link w:val="CommentTextChar"/>
    <w:uiPriority w:val="99"/>
    <w:semiHidden/>
    <w:unhideWhenUsed/>
    <w:rsid w:val="00AC30A4"/>
    <w:pPr>
      <w:spacing w:line="240" w:lineRule="auto"/>
    </w:pPr>
    <w:rPr>
      <w:sz w:val="20"/>
      <w:szCs w:val="20"/>
    </w:rPr>
  </w:style>
  <w:style w:type="character" w:styleId="CommentTextChar" w:customStyle="1">
    <w:name w:val="Comment Text Char"/>
    <w:basedOn w:val="DefaultParagraphFont"/>
    <w:link w:val="CommentText"/>
    <w:uiPriority w:val="99"/>
    <w:semiHidden/>
    <w:rsid w:val="00AC30A4"/>
    <w:rPr>
      <w:sz w:val="20"/>
      <w:szCs w:val="20"/>
    </w:rPr>
  </w:style>
  <w:style w:type="paragraph" w:styleId="CommentSubject">
    <w:name w:val="annotation subject"/>
    <w:basedOn w:val="CommentText"/>
    <w:next w:val="CommentText"/>
    <w:link w:val="CommentSubjectChar"/>
    <w:uiPriority w:val="99"/>
    <w:semiHidden/>
    <w:unhideWhenUsed/>
    <w:rsid w:val="00AC30A4"/>
    <w:rPr>
      <w:b/>
      <w:bCs/>
    </w:rPr>
  </w:style>
  <w:style w:type="character" w:styleId="CommentSubjectChar" w:customStyle="1">
    <w:name w:val="Comment Subject Char"/>
    <w:basedOn w:val="CommentTextChar"/>
    <w:link w:val="CommentSubject"/>
    <w:uiPriority w:val="99"/>
    <w:semiHidden/>
    <w:rsid w:val="00AC30A4"/>
    <w:rPr>
      <w:b/>
      <w:bCs/>
      <w:sz w:val="20"/>
      <w:szCs w:val="20"/>
    </w:rPr>
  </w:style>
  <w:style w:type="paragraph" w:styleId="BalloonText">
    <w:name w:val="Balloon Text"/>
    <w:basedOn w:val="Normal"/>
    <w:link w:val="BalloonTextChar"/>
    <w:uiPriority w:val="99"/>
    <w:semiHidden/>
    <w:unhideWhenUsed/>
    <w:rsid w:val="00AC30A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C30A4"/>
    <w:rPr>
      <w:rFonts w:ascii="Segoe UI" w:hAnsi="Segoe UI" w:cs="Segoe UI"/>
      <w:sz w:val="18"/>
      <w:szCs w:val="18"/>
    </w:rPr>
  </w:style>
  <w:style w:type="paragraph" w:styleId="NoSpacing">
    <w:name w:val="No Spacing"/>
    <w:uiPriority w:val="1"/>
    <w:qFormat/>
    <w:rsid w:val="00461073"/>
    <w:pPr>
      <w:spacing w:after="0" w:line="240" w:lineRule="auto"/>
    </w:pPr>
  </w:style>
  <w:style w:type="paragraph" w:styleId="ListParagraph">
    <w:name w:val="List Paragraph"/>
    <w:basedOn w:val="Normal"/>
    <w:uiPriority w:val="34"/>
    <w:qFormat/>
    <w:rsid w:val="00E5358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Id119335431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51C8AE18F74FAE8BE6B47C208724" ma:contentTypeVersion="" ma:contentTypeDescription="Create a new document." ma:contentTypeScope="" ma:versionID="5895c48218c6254d7fc02c80540a08da">
  <xsd:schema xmlns:xsd="http://www.w3.org/2001/XMLSchema" xmlns:xs="http://www.w3.org/2001/XMLSchema" xmlns:p="http://schemas.microsoft.com/office/2006/metadata/properties" xmlns:ns2="8859b8d9-04da-420d-8aab-a25a1cef78e3" xmlns:ns3="20b90ff2-e095-49ed-85c2-4a2aaa2dfdfe" targetNamespace="http://schemas.microsoft.com/office/2006/metadata/properties" ma:root="true" ma:fieldsID="b9fa385950b16fe0d87c3edc496d5089" ns2:_="" ns3:_="">
    <xsd:import namespace="8859b8d9-04da-420d-8aab-a25a1cef78e3"/>
    <xsd:import namespace="20b90ff2-e095-49ed-85c2-4a2aaa2dfd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b8d9-04da-420d-8aab-a25a1cef7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b90ff2-e095-49ed-85c2-4a2aaa2dfd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1766f1-6bc2-4b0f-9f23-b1a2533658dd}" ma:internalName="TaxCatchAll" ma:showField="CatchAllData" ma:web="20b90ff2-e095-49ed-85c2-4a2aaa2df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b90ff2-e095-49ed-85c2-4a2aaa2dfdfe" xsi:nil="true"/>
    <lcf76f155ced4ddcb4097134ff3c332f xmlns="8859b8d9-04da-420d-8aab-a25a1cef78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9E26E-6BBC-4E01-9D9D-2835A041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b8d9-04da-420d-8aab-a25a1cef78e3"/>
    <ds:schemaRef ds:uri="20b90ff2-e095-49ed-85c2-4a2aaa2df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A6A2B-1F52-4BF4-A39E-D3A638B05DDB}">
  <ds:schemaRefs>
    <ds:schemaRef ds:uri="http://schemas.microsoft.com/sharepoint/v3/contenttype/forms"/>
  </ds:schemaRefs>
</ds:datastoreItem>
</file>

<file path=customXml/itemProps3.xml><?xml version="1.0" encoding="utf-8"?>
<ds:datastoreItem xmlns:ds="http://schemas.openxmlformats.org/officeDocument/2006/customXml" ds:itemID="{1F67F58C-5D5B-489D-98C9-7FF0E5911590}">
  <ds:schemaRefs>
    <ds:schemaRef ds:uri="http://schemas.microsoft.com/office/2006/metadata/properties"/>
    <ds:schemaRef ds:uri="http://schemas.microsoft.com/office/infopath/2007/PartnerControls"/>
    <ds:schemaRef ds:uri="20b90ff2-e095-49ed-85c2-4a2aaa2dfdfe"/>
    <ds:schemaRef ds:uri="8859b8d9-04da-420d-8aab-a25a1cef78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Stage 1 Scoping and Assessing for Relevance</dc:title>
  <dc:subject/>
  <dc:creator>Fabry, Elke</dc:creator>
  <keywords/>
  <dc:description/>
  <lastModifiedBy>Myers, Chris</lastModifiedBy>
  <revision>47</revision>
  <dcterms:created xsi:type="dcterms:W3CDTF">2024-02-23T13:52:00.0000000Z</dcterms:created>
  <dcterms:modified xsi:type="dcterms:W3CDTF">2025-09-01T09:57:23.5856773Z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2023-02-02T14:46:46Z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b0ec4a91-463c-48cd-ba3f-62b09162201f</vt:lpwstr>
  </property>
  <property fmtid="{D5CDD505-2E9C-101B-9397-08002B2CF9AE}" pid="8" name="MSIP_Label_9fedad31-c0c2-44e8-b26c-75143ee7ed65_ContentBits">
    <vt:lpwstr>0</vt:lpwstr>
  </property>
  <property fmtid="{D5CDD505-2E9C-101B-9397-08002B2CF9AE}" pid="9" name="ContentTypeId">
    <vt:lpwstr>0x0101005B7851C8AE18F74FAE8BE6B47C208724</vt:lpwstr>
  </property>
  <property fmtid="{D5CDD505-2E9C-101B-9397-08002B2CF9AE}" pid="10" name="_dlc_DocIdItemGuid">
    <vt:lpwstr>74124c6e-221a-4398-aa08-dfd6553c5169</vt:lpwstr>
  </property>
  <property fmtid="{D5CDD505-2E9C-101B-9397-08002B2CF9AE}" pid="11" name="MediaServiceImageTags">
    <vt:lpwstr/>
  </property>
  <property fmtid="{D5CDD505-2E9C-101B-9397-08002B2CF9AE}" pid="12" name="Departments">
    <vt:lpwstr>10;#Human Resources|104be985-6d9e-440d-b392-faae8c10acc4</vt:lpwstr>
  </property>
  <property fmtid="{D5CDD505-2E9C-101B-9397-08002B2CF9AE}" pid="13" name="Document Type">
    <vt:lpwstr>243;#Integrated impact assessments|6ebce5f3-e203-4490-81cf-5e0a8a73a6f0</vt:lpwstr>
  </property>
</Properties>
</file>