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5FEA6" w14:textId="77777777" w:rsidR="006354FB" w:rsidRPr="00255DDD" w:rsidRDefault="006354FB" w:rsidP="00CA62B5">
      <w:pPr>
        <w:pStyle w:val="Heading3"/>
        <w:numPr>
          <w:ilvl w:val="0"/>
          <w:numId w:val="0"/>
        </w:numPr>
        <w:ind w:left="568"/>
      </w:pPr>
    </w:p>
    <w:p w14:paraId="1C371354" w14:textId="77777777" w:rsidR="00911D6C" w:rsidRPr="00255DDD" w:rsidRDefault="00911D6C" w:rsidP="00911D6C">
      <w:pPr>
        <w:jc w:val="center"/>
        <w:rPr>
          <w:b/>
        </w:rPr>
      </w:pPr>
    </w:p>
    <w:p w14:paraId="07ED3C16" w14:textId="77777777" w:rsidR="00911D6C" w:rsidRPr="00255DDD" w:rsidRDefault="00911D6C" w:rsidP="00911D6C">
      <w:pPr>
        <w:jc w:val="center"/>
        <w:rPr>
          <w:b/>
        </w:rPr>
      </w:pPr>
    </w:p>
    <w:p w14:paraId="3326BECE" w14:textId="77777777" w:rsidR="00911D6C" w:rsidRPr="00255DDD" w:rsidRDefault="00911D6C" w:rsidP="00911D6C">
      <w:pPr>
        <w:jc w:val="center"/>
        <w:rPr>
          <w:b/>
        </w:rPr>
      </w:pPr>
    </w:p>
    <w:p w14:paraId="7072C21E" w14:textId="77777777" w:rsidR="00911D6C" w:rsidRPr="00255DDD" w:rsidRDefault="00911D6C" w:rsidP="00911D6C">
      <w:pPr>
        <w:jc w:val="center"/>
        <w:rPr>
          <w:b/>
        </w:rPr>
      </w:pPr>
    </w:p>
    <w:p w14:paraId="7D8DFE91" w14:textId="77777777" w:rsidR="00B512D1" w:rsidRPr="00255DDD" w:rsidRDefault="00B512D1" w:rsidP="00911D6C">
      <w:pPr>
        <w:jc w:val="center"/>
        <w:rPr>
          <w:b/>
        </w:rPr>
      </w:pPr>
    </w:p>
    <w:p w14:paraId="4B6C02AD" w14:textId="77777777" w:rsidR="00B512D1" w:rsidRDefault="00B512D1" w:rsidP="00911D6C">
      <w:pPr>
        <w:jc w:val="center"/>
        <w:rPr>
          <w:b/>
        </w:rPr>
      </w:pPr>
    </w:p>
    <w:p w14:paraId="666F0403" w14:textId="77777777" w:rsidR="00AF223B" w:rsidRDefault="00AF223B" w:rsidP="00911D6C">
      <w:pPr>
        <w:jc w:val="center"/>
        <w:rPr>
          <w:b/>
        </w:rPr>
      </w:pPr>
    </w:p>
    <w:p w14:paraId="4A36446E" w14:textId="77777777" w:rsidR="00AF223B" w:rsidRPr="00255DDD" w:rsidRDefault="00AF223B" w:rsidP="00911D6C">
      <w:pPr>
        <w:jc w:val="center"/>
        <w:rPr>
          <w:b/>
        </w:rPr>
      </w:pPr>
    </w:p>
    <w:p w14:paraId="09AF8663" w14:textId="77777777" w:rsidR="00FF419A" w:rsidRPr="00FC6177" w:rsidRDefault="00FF419A" w:rsidP="004228D7">
      <w:pPr>
        <w:jc w:val="both"/>
        <w:rPr>
          <w:sz w:val="20"/>
          <w:szCs w:val="20"/>
        </w:rPr>
      </w:pPr>
    </w:p>
    <w:p w14:paraId="2DC327C8" w14:textId="77777777" w:rsidR="00FF419A" w:rsidRPr="00255DDD" w:rsidRDefault="00CC4085">
      <w:r w:rsidRPr="00255DDD">
        <w:rPr>
          <w:noProof/>
          <w:lang w:eastAsia="en-GB"/>
        </w:rPr>
        <mc:AlternateContent>
          <mc:Choice Requires="wps">
            <w:drawing>
              <wp:inline distT="0" distB="0" distL="0" distR="0" wp14:anchorId="6B72C928" wp14:editId="2D9BF98B">
                <wp:extent cx="6657975" cy="260032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600325"/>
                        </a:xfrm>
                        <a:prstGeom prst="rect">
                          <a:avLst/>
                        </a:prstGeom>
                        <a:solidFill>
                          <a:srgbClr val="FFFFFF"/>
                        </a:solidFill>
                        <a:ln w="9525">
                          <a:solidFill>
                            <a:schemeClr val="bg1">
                              <a:lumMod val="65000"/>
                            </a:schemeClr>
                          </a:solidFill>
                          <a:miter lim="800000"/>
                          <a:headEnd/>
                          <a:tailEnd/>
                        </a:ln>
                      </wps:spPr>
                      <wps:txbx>
                        <w:txbxContent>
                          <w:p w14:paraId="7FB9E5AB" w14:textId="7722CD7E" w:rsidR="002C7013" w:rsidRDefault="003D3724" w:rsidP="00CC4085">
                            <w:pPr>
                              <w:pStyle w:val="BodyText"/>
                            </w:pPr>
                            <w:r>
                              <w:t>Corporate Procurement</w:t>
                            </w:r>
                            <w:r w:rsidR="00CB7362" w:rsidRPr="00CB7362">
                              <w:t xml:space="preserve"> Service</w:t>
                            </w:r>
                          </w:p>
                          <w:p w14:paraId="19ACCC61" w14:textId="77777777" w:rsidR="002C7013" w:rsidRPr="002966F2" w:rsidRDefault="002C7013" w:rsidP="00CC4085">
                            <w:pPr>
                              <w:pStyle w:val="BodyText"/>
                              <w:rPr>
                                <w:sz w:val="24"/>
                                <w:szCs w:val="24"/>
                              </w:rPr>
                            </w:pPr>
                          </w:p>
                          <w:p w14:paraId="15297770" w14:textId="77777777" w:rsidR="002C7013" w:rsidRDefault="002C7013" w:rsidP="00CC4085">
                            <w:pPr>
                              <w:pStyle w:val="BodyText"/>
                            </w:pPr>
                            <w:r>
                              <w:t>Standard Terms and Conditions of Contract for the</w:t>
                            </w:r>
                          </w:p>
                          <w:p w14:paraId="72D7C120" w14:textId="77777777" w:rsidR="002C7013" w:rsidRPr="002966F2" w:rsidRDefault="002C7013" w:rsidP="00CC4085">
                            <w:pPr>
                              <w:pStyle w:val="BodyText"/>
                              <w:rPr>
                                <w:sz w:val="24"/>
                                <w:szCs w:val="24"/>
                              </w:rPr>
                            </w:pPr>
                          </w:p>
                          <w:p w14:paraId="5A18E6BA" w14:textId="2DD40A79" w:rsidR="002C7013" w:rsidRDefault="002C7013" w:rsidP="00CC4085">
                            <w:pPr>
                              <w:pStyle w:val="BodyText"/>
                            </w:pPr>
                            <w:r>
                              <w:t>Purchase of Goods</w:t>
                            </w:r>
                            <w:r w:rsidR="00FB58A0">
                              <w:t xml:space="preserve"> an</w:t>
                            </w:r>
                            <w:r w:rsidR="00533A91">
                              <w:t>d</w:t>
                            </w:r>
                            <w:r w:rsidR="00FB58A0">
                              <w:t xml:space="preserve"> Services</w:t>
                            </w:r>
                            <w:r w:rsidR="00732A58">
                              <w:t xml:space="preserve"> (including Consultancy)</w:t>
                            </w:r>
                          </w:p>
                        </w:txbxContent>
                      </wps:txbx>
                      <wps:bodyPr rot="0" vert="horz" wrap="square" lIns="91440" tIns="45720" rIns="91440" bIns="45720" anchor="ctr" anchorCtr="0">
                        <a:noAutofit/>
                      </wps:bodyPr>
                    </wps:wsp>
                  </a:graphicData>
                </a:graphic>
              </wp:inline>
            </w:drawing>
          </mc:Choice>
          <mc:Fallback>
            <w:pict>
              <v:shapetype w14:anchorId="6B72C928" id="_x0000_t202" coordsize="21600,21600" o:spt="202" path="m,l,21600r21600,l21600,xe">
                <v:stroke joinstyle="miter"/>
                <v:path gradientshapeok="t" o:connecttype="rect"/>
              </v:shapetype>
              <v:shape id="Text Box 2" o:spid="_x0000_s1026" type="#_x0000_t202" style="width:524.25pt;height:20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" strokecolor="#a5a5a5 [2092]">
                <v:textbox>
                  <w:txbxContent>
                    <w:p w14:paraId="7FB9E5AB" w14:textId="7722CD7E" w:rsidR="002C7013" w:rsidRDefault="003D3724" w:rsidP="00CC4085">
                      <w:pPr>
                        <w:pStyle w:val="BodyText"/>
                      </w:pPr>
                      <w:r>
                        <w:t>Corporate Procurement</w:t>
                      </w:r>
                      <w:r w:rsidR="00CB7362" w:rsidRPr="00CB7362">
                        <w:t xml:space="preserve"> Service</w:t>
                      </w:r>
                    </w:p>
                    <w:p w14:paraId="19ACCC61" w14:textId="77777777" w:rsidR="002C7013" w:rsidRPr="002966F2" w:rsidRDefault="002C7013" w:rsidP="00CC4085">
                      <w:pPr>
                        <w:pStyle w:val="BodyText"/>
                        <w:rPr>
                          <w:sz w:val="24"/>
                          <w:szCs w:val="24"/>
                        </w:rPr>
                      </w:pPr>
                    </w:p>
                    <w:p w14:paraId="15297770" w14:textId="77777777" w:rsidR="002C7013" w:rsidRDefault="002C7013" w:rsidP="00CC4085">
                      <w:pPr>
                        <w:pStyle w:val="BodyText"/>
                      </w:pPr>
                      <w:r>
                        <w:t>Standard Terms and Conditions of Contract for the</w:t>
                      </w:r>
                    </w:p>
                    <w:p w14:paraId="72D7C120" w14:textId="77777777" w:rsidR="002C7013" w:rsidRPr="002966F2" w:rsidRDefault="002C7013" w:rsidP="00CC4085">
                      <w:pPr>
                        <w:pStyle w:val="BodyText"/>
                        <w:rPr>
                          <w:sz w:val="24"/>
                          <w:szCs w:val="24"/>
                        </w:rPr>
                      </w:pPr>
                    </w:p>
                    <w:p w14:paraId="5A18E6BA" w14:textId="2DD40A79" w:rsidR="002C7013" w:rsidRDefault="002C7013" w:rsidP="00CC4085">
                      <w:pPr>
                        <w:pStyle w:val="BodyText"/>
                      </w:pPr>
                      <w:r>
                        <w:t>Purchase of Goods</w:t>
                      </w:r>
                      <w:r w:rsidR="00FB58A0">
                        <w:t xml:space="preserve"> an</w:t>
                      </w:r>
                      <w:r w:rsidR="00533A91">
                        <w:t>d</w:t>
                      </w:r>
                      <w:r w:rsidR="00FB58A0">
                        <w:t xml:space="preserve"> Services</w:t>
                      </w:r>
                      <w:r w:rsidR="00732A58">
                        <w:t xml:space="preserve"> (including Consultancy)</w:t>
                      </w:r>
                    </w:p>
                  </w:txbxContent>
                </v:textbox>
                <w10:anchorlock/>
              </v:shape>
            </w:pict>
          </mc:Fallback>
        </mc:AlternateContent>
      </w:r>
    </w:p>
    <w:p w14:paraId="32D9F6C1" w14:textId="77777777" w:rsidR="006354FB" w:rsidRPr="00255DDD" w:rsidRDefault="006354FB"/>
    <w:p w14:paraId="6EDC0E72" w14:textId="77777777" w:rsidR="006354FB" w:rsidRPr="00255DDD" w:rsidRDefault="006354FB" w:rsidP="004C03DD">
      <w:pPr>
        <w:ind w:left="-567" w:right="-568"/>
      </w:pPr>
    </w:p>
    <w:p w14:paraId="0B231E6F" w14:textId="77777777" w:rsidR="006354FB" w:rsidRPr="00255DDD" w:rsidRDefault="006354FB"/>
    <w:p w14:paraId="5D5334E8" w14:textId="77777777" w:rsidR="006354FB" w:rsidRPr="00255DDD" w:rsidRDefault="006354FB"/>
    <w:p w14:paraId="5C21850B" w14:textId="77777777" w:rsidR="006354FB" w:rsidRPr="00255DDD" w:rsidRDefault="006354FB"/>
    <w:p w14:paraId="0CF9CBE5" w14:textId="77777777" w:rsidR="006354FB" w:rsidRPr="00255DDD" w:rsidRDefault="00CC4085">
      <w:r w:rsidRPr="00255DDD">
        <w:rPr>
          <w:noProof/>
          <w:lang w:eastAsia="en-GB"/>
        </w:rPr>
        <mc:AlternateContent>
          <mc:Choice Requires="wps">
            <w:drawing>
              <wp:anchor distT="0" distB="0" distL="114300" distR="114300" simplePos="0" relativeHeight="251658240" behindDoc="0" locked="0" layoutInCell="1" allowOverlap="1" wp14:anchorId="53C126A2" wp14:editId="33F3E63A">
                <wp:simplePos x="0" y="0"/>
                <wp:positionH relativeFrom="margin">
                  <wp:align>center</wp:align>
                </wp:positionH>
                <wp:positionV relativeFrom="margin">
                  <wp:posOffset>7200900</wp:posOffset>
                </wp:positionV>
                <wp:extent cx="4687200" cy="972000"/>
                <wp:effectExtent l="0" t="0" r="0" b="0"/>
                <wp:wrapSquare wrapText="bothSides"/>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7200" cy="9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32A42" w14:textId="77777777" w:rsidR="002C7013" w:rsidRPr="008C4C6B" w:rsidRDefault="002C7013" w:rsidP="00035D82">
                            <w:pPr>
                              <w:jc w:val="center"/>
                              <w:rPr>
                                <w:b/>
                              </w:rPr>
                            </w:pPr>
                            <w:r w:rsidRPr="008C4C6B">
                              <w:rPr>
                                <w:b/>
                                <w:color w:val="A6A6A6" w:themeColor="background1" w:themeShade="A6"/>
                              </w:rPr>
                              <w:t>Document Reference Number</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dashed" w:sz="4" w:space="0" w:color="808080" w:themeColor="background1" w:themeShade="80"/>
                                <w:insideV w:val="dashed" w:sz="4" w:space="0" w:color="808080" w:themeColor="background1" w:themeShade="80"/>
                              </w:tblBorders>
                              <w:tblLook w:val="01E0" w:firstRow="1" w:lastRow="1" w:firstColumn="1" w:lastColumn="1" w:noHBand="0" w:noVBand="0"/>
                            </w:tblPr>
                            <w:tblGrid>
                              <w:gridCol w:w="709"/>
                              <w:gridCol w:w="709"/>
                              <w:gridCol w:w="708"/>
                              <w:gridCol w:w="708"/>
                              <w:gridCol w:w="709"/>
                              <w:gridCol w:w="709"/>
                              <w:gridCol w:w="709"/>
                              <w:gridCol w:w="709"/>
                              <w:gridCol w:w="709"/>
                              <w:gridCol w:w="709"/>
                            </w:tblGrid>
                            <w:tr w:rsidR="00AC6708" w:rsidRPr="008C4C6B" w14:paraId="2E1A9A5A" w14:textId="77777777" w:rsidTr="006161B3">
                              <w:trPr>
                                <w:trHeight w:val="454"/>
                              </w:trPr>
                              <w:tc>
                                <w:tcPr>
                                  <w:tcW w:w="710" w:type="dxa"/>
                                  <w:vAlign w:val="center"/>
                                </w:tcPr>
                                <w:p w14:paraId="77390BF3" w14:textId="3636ABF2" w:rsidR="002C7013" w:rsidRPr="008C4C6B" w:rsidRDefault="00AC6708" w:rsidP="00035D82">
                                  <w:pPr>
                                    <w:jc w:val="center"/>
                                    <w:rPr>
                                      <w:b/>
                                    </w:rPr>
                                  </w:pPr>
                                  <w:r w:rsidRPr="00AC6708">
                                    <w:rPr>
                                      <w:b/>
                                    </w:rPr>
                                    <w:t>C</w:t>
                                  </w:r>
                                </w:p>
                              </w:tc>
                              <w:tc>
                                <w:tcPr>
                                  <w:tcW w:w="710" w:type="dxa"/>
                                  <w:vAlign w:val="center"/>
                                </w:tcPr>
                                <w:p w14:paraId="628C71A5" w14:textId="3B73BDF6" w:rsidR="002C7013" w:rsidRPr="008C4C6B" w:rsidRDefault="00AC6708" w:rsidP="00035D82">
                                  <w:pPr>
                                    <w:jc w:val="center"/>
                                    <w:rPr>
                                      <w:b/>
                                    </w:rPr>
                                  </w:pPr>
                                  <w:r>
                                    <w:rPr>
                                      <w:b/>
                                    </w:rPr>
                                    <w:t>P</w:t>
                                  </w:r>
                                </w:p>
                              </w:tc>
                              <w:tc>
                                <w:tcPr>
                                  <w:tcW w:w="710" w:type="dxa"/>
                                  <w:vAlign w:val="center"/>
                                </w:tcPr>
                                <w:p w14:paraId="40F0B742" w14:textId="624B52CB" w:rsidR="002C7013" w:rsidRPr="008C4C6B" w:rsidRDefault="00AC6708" w:rsidP="00035D82">
                                  <w:pPr>
                                    <w:jc w:val="center"/>
                                    <w:rPr>
                                      <w:b/>
                                    </w:rPr>
                                  </w:pPr>
                                  <w:r>
                                    <w:rPr>
                                      <w:b/>
                                    </w:rPr>
                                    <w:t>S</w:t>
                                  </w:r>
                                </w:p>
                              </w:tc>
                              <w:tc>
                                <w:tcPr>
                                  <w:tcW w:w="710" w:type="dxa"/>
                                  <w:vAlign w:val="center"/>
                                </w:tcPr>
                                <w:p w14:paraId="6DB34387" w14:textId="1E22707E" w:rsidR="002C7013" w:rsidRPr="008C4C6B" w:rsidRDefault="00AC6708" w:rsidP="00035D82">
                                  <w:pPr>
                                    <w:jc w:val="center"/>
                                    <w:rPr>
                                      <w:b/>
                                    </w:rPr>
                                  </w:pPr>
                                  <w:r>
                                    <w:rPr>
                                      <w:b/>
                                    </w:rPr>
                                    <w:t>P</w:t>
                                  </w:r>
                                </w:p>
                              </w:tc>
                              <w:tc>
                                <w:tcPr>
                                  <w:tcW w:w="711" w:type="dxa"/>
                                  <w:vAlign w:val="center"/>
                                </w:tcPr>
                                <w:p w14:paraId="1132891B" w14:textId="2A4255A9" w:rsidR="002C7013" w:rsidRPr="008C4C6B" w:rsidRDefault="00AC6708" w:rsidP="00035D82">
                                  <w:pPr>
                                    <w:jc w:val="center"/>
                                    <w:rPr>
                                      <w:b/>
                                    </w:rPr>
                                  </w:pPr>
                                  <w:r>
                                    <w:rPr>
                                      <w:b/>
                                    </w:rPr>
                                    <w:t>R</w:t>
                                  </w:r>
                                </w:p>
                              </w:tc>
                              <w:tc>
                                <w:tcPr>
                                  <w:tcW w:w="711" w:type="dxa"/>
                                  <w:vAlign w:val="center"/>
                                </w:tcPr>
                                <w:p w14:paraId="5AC29C69" w14:textId="559B3241" w:rsidR="002C7013" w:rsidRPr="008C4C6B" w:rsidRDefault="00AC6708" w:rsidP="00035D82">
                                  <w:pPr>
                                    <w:jc w:val="center"/>
                                    <w:rPr>
                                      <w:b/>
                                    </w:rPr>
                                  </w:pPr>
                                  <w:r>
                                    <w:rPr>
                                      <w:b/>
                                    </w:rPr>
                                    <w:t>O</w:t>
                                  </w:r>
                                </w:p>
                              </w:tc>
                              <w:tc>
                                <w:tcPr>
                                  <w:tcW w:w="711" w:type="dxa"/>
                                  <w:vAlign w:val="center"/>
                                </w:tcPr>
                                <w:p w14:paraId="76F74C8C" w14:textId="69902D52" w:rsidR="002C7013" w:rsidRPr="008C4C6B" w:rsidRDefault="00AC6708" w:rsidP="00035D82">
                                  <w:pPr>
                                    <w:jc w:val="center"/>
                                    <w:rPr>
                                      <w:b/>
                                    </w:rPr>
                                  </w:pPr>
                                  <w:r>
                                    <w:rPr>
                                      <w:b/>
                                    </w:rPr>
                                    <w:t>P</w:t>
                                  </w:r>
                                </w:p>
                              </w:tc>
                              <w:tc>
                                <w:tcPr>
                                  <w:tcW w:w="711" w:type="dxa"/>
                                  <w:vAlign w:val="center"/>
                                </w:tcPr>
                                <w:p w14:paraId="08407FFD" w14:textId="5B2789D0" w:rsidR="002C7013" w:rsidRPr="008C4C6B" w:rsidRDefault="00AC6708" w:rsidP="00035D82">
                                  <w:pPr>
                                    <w:jc w:val="center"/>
                                    <w:rPr>
                                      <w:b/>
                                    </w:rPr>
                                  </w:pPr>
                                  <w:r>
                                    <w:rPr>
                                      <w:b/>
                                    </w:rPr>
                                    <w:t>2</w:t>
                                  </w:r>
                                </w:p>
                              </w:tc>
                              <w:tc>
                                <w:tcPr>
                                  <w:tcW w:w="711" w:type="dxa"/>
                                  <w:vAlign w:val="center"/>
                                </w:tcPr>
                                <w:p w14:paraId="2D7ABA65" w14:textId="16DEE767" w:rsidR="002C7013" w:rsidRPr="008C4C6B" w:rsidRDefault="00AC6708" w:rsidP="00035D82">
                                  <w:pPr>
                                    <w:jc w:val="center"/>
                                    <w:rPr>
                                      <w:b/>
                                    </w:rPr>
                                  </w:pPr>
                                  <w:r>
                                    <w:rPr>
                                      <w:b/>
                                    </w:rPr>
                                    <w:t>0</w:t>
                                  </w:r>
                                </w:p>
                              </w:tc>
                              <w:tc>
                                <w:tcPr>
                                  <w:tcW w:w="711" w:type="dxa"/>
                                  <w:vAlign w:val="center"/>
                                </w:tcPr>
                                <w:p w14:paraId="584D71FB" w14:textId="0060110B" w:rsidR="002C7013" w:rsidRPr="008C4C6B" w:rsidRDefault="00AC6708" w:rsidP="00035D82">
                                  <w:pPr>
                                    <w:jc w:val="center"/>
                                    <w:rPr>
                                      <w:b/>
                                    </w:rPr>
                                  </w:pPr>
                                  <w:r>
                                    <w:rPr>
                                      <w:b/>
                                    </w:rPr>
                                    <w:t>4</w:t>
                                  </w:r>
                                </w:p>
                              </w:tc>
                            </w:tr>
                          </w:tbl>
                          <w:p w14:paraId="4DA04550" w14:textId="77777777" w:rsidR="002C7013" w:rsidRPr="000750B5" w:rsidRDefault="002C7013" w:rsidP="00035D82">
                            <w:pPr>
                              <w:jc w:val="center"/>
                              <w:rPr>
                                <w:b/>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C126A2" id="Text Box 15" o:spid="_x0000_s1027" type="#_x0000_t202" style="position:absolute;margin-left:0;margin-top:567pt;width:369.05pt;height:76.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" stroked="f">
                <v:textbox>
                  <w:txbxContent>
                    <w:p w14:paraId="41C32A42" w14:textId="77777777" w:rsidR="002C7013" w:rsidRPr="008C4C6B" w:rsidRDefault="002C7013" w:rsidP="00035D82">
                      <w:pPr>
                        <w:jc w:val="center"/>
                        <w:rPr>
                          <w:b/>
                        </w:rPr>
                      </w:pPr>
                      <w:r w:rsidRPr="008C4C6B">
                        <w:rPr>
                          <w:b/>
                          <w:color w:val="A6A6A6" w:themeColor="background1" w:themeShade="A6"/>
                        </w:rPr>
                        <w:t>Document Reference Number</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dashed" w:sz="4" w:space="0" w:color="808080" w:themeColor="background1" w:themeShade="80"/>
                          <w:insideV w:val="dashed" w:sz="4" w:space="0" w:color="808080" w:themeColor="background1" w:themeShade="80"/>
                        </w:tblBorders>
                        <w:tblLook w:val="01E0" w:firstRow="1" w:lastRow="1" w:firstColumn="1" w:lastColumn="1" w:noHBand="0" w:noVBand="0"/>
                      </w:tblPr>
                      <w:tblGrid>
                        <w:gridCol w:w="709"/>
                        <w:gridCol w:w="709"/>
                        <w:gridCol w:w="708"/>
                        <w:gridCol w:w="708"/>
                        <w:gridCol w:w="709"/>
                        <w:gridCol w:w="709"/>
                        <w:gridCol w:w="709"/>
                        <w:gridCol w:w="709"/>
                        <w:gridCol w:w="709"/>
                        <w:gridCol w:w="709"/>
                      </w:tblGrid>
                      <w:tr w:rsidR="00AC6708" w:rsidRPr="008C4C6B" w14:paraId="2E1A9A5A" w14:textId="77777777" w:rsidTr="006161B3">
                        <w:trPr>
                          <w:trHeight w:val="454"/>
                        </w:trPr>
                        <w:tc>
                          <w:tcPr>
                            <w:tcW w:w="710" w:type="dxa"/>
                            <w:vAlign w:val="center"/>
                          </w:tcPr>
                          <w:p w14:paraId="77390BF3" w14:textId="3636ABF2" w:rsidR="002C7013" w:rsidRPr="008C4C6B" w:rsidRDefault="00AC6708" w:rsidP="00035D82">
                            <w:pPr>
                              <w:jc w:val="center"/>
                              <w:rPr>
                                <w:b/>
                              </w:rPr>
                            </w:pPr>
                            <w:r w:rsidRPr="00AC6708">
                              <w:rPr>
                                <w:b/>
                              </w:rPr>
                              <w:t>C</w:t>
                            </w:r>
                          </w:p>
                        </w:tc>
                        <w:tc>
                          <w:tcPr>
                            <w:tcW w:w="710" w:type="dxa"/>
                            <w:vAlign w:val="center"/>
                          </w:tcPr>
                          <w:p w14:paraId="628C71A5" w14:textId="3B73BDF6" w:rsidR="002C7013" w:rsidRPr="008C4C6B" w:rsidRDefault="00AC6708" w:rsidP="00035D82">
                            <w:pPr>
                              <w:jc w:val="center"/>
                              <w:rPr>
                                <w:b/>
                              </w:rPr>
                            </w:pPr>
                            <w:r>
                              <w:rPr>
                                <w:b/>
                              </w:rPr>
                              <w:t>P</w:t>
                            </w:r>
                          </w:p>
                        </w:tc>
                        <w:tc>
                          <w:tcPr>
                            <w:tcW w:w="710" w:type="dxa"/>
                            <w:vAlign w:val="center"/>
                          </w:tcPr>
                          <w:p w14:paraId="40F0B742" w14:textId="624B52CB" w:rsidR="002C7013" w:rsidRPr="008C4C6B" w:rsidRDefault="00AC6708" w:rsidP="00035D82">
                            <w:pPr>
                              <w:jc w:val="center"/>
                              <w:rPr>
                                <w:b/>
                              </w:rPr>
                            </w:pPr>
                            <w:r>
                              <w:rPr>
                                <w:b/>
                              </w:rPr>
                              <w:t>S</w:t>
                            </w:r>
                          </w:p>
                        </w:tc>
                        <w:tc>
                          <w:tcPr>
                            <w:tcW w:w="710" w:type="dxa"/>
                            <w:vAlign w:val="center"/>
                          </w:tcPr>
                          <w:p w14:paraId="6DB34387" w14:textId="1E22707E" w:rsidR="002C7013" w:rsidRPr="008C4C6B" w:rsidRDefault="00AC6708" w:rsidP="00035D82">
                            <w:pPr>
                              <w:jc w:val="center"/>
                              <w:rPr>
                                <w:b/>
                              </w:rPr>
                            </w:pPr>
                            <w:r>
                              <w:rPr>
                                <w:b/>
                              </w:rPr>
                              <w:t>P</w:t>
                            </w:r>
                          </w:p>
                        </w:tc>
                        <w:tc>
                          <w:tcPr>
                            <w:tcW w:w="711" w:type="dxa"/>
                            <w:vAlign w:val="center"/>
                          </w:tcPr>
                          <w:p w14:paraId="1132891B" w14:textId="2A4255A9" w:rsidR="002C7013" w:rsidRPr="008C4C6B" w:rsidRDefault="00AC6708" w:rsidP="00035D82">
                            <w:pPr>
                              <w:jc w:val="center"/>
                              <w:rPr>
                                <w:b/>
                              </w:rPr>
                            </w:pPr>
                            <w:r>
                              <w:rPr>
                                <w:b/>
                              </w:rPr>
                              <w:t>R</w:t>
                            </w:r>
                          </w:p>
                        </w:tc>
                        <w:tc>
                          <w:tcPr>
                            <w:tcW w:w="711" w:type="dxa"/>
                            <w:vAlign w:val="center"/>
                          </w:tcPr>
                          <w:p w14:paraId="5AC29C69" w14:textId="559B3241" w:rsidR="002C7013" w:rsidRPr="008C4C6B" w:rsidRDefault="00AC6708" w:rsidP="00035D82">
                            <w:pPr>
                              <w:jc w:val="center"/>
                              <w:rPr>
                                <w:b/>
                              </w:rPr>
                            </w:pPr>
                            <w:r>
                              <w:rPr>
                                <w:b/>
                              </w:rPr>
                              <w:t>O</w:t>
                            </w:r>
                          </w:p>
                        </w:tc>
                        <w:tc>
                          <w:tcPr>
                            <w:tcW w:w="711" w:type="dxa"/>
                            <w:vAlign w:val="center"/>
                          </w:tcPr>
                          <w:p w14:paraId="76F74C8C" w14:textId="69902D52" w:rsidR="002C7013" w:rsidRPr="008C4C6B" w:rsidRDefault="00AC6708" w:rsidP="00035D82">
                            <w:pPr>
                              <w:jc w:val="center"/>
                              <w:rPr>
                                <w:b/>
                              </w:rPr>
                            </w:pPr>
                            <w:r>
                              <w:rPr>
                                <w:b/>
                              </w:rPr>
                              <w:t>P</w:t>
                            </w:r>
                          </w:p>
                        </w:tc>
                        <w:tc>
                          <w:tcPr>
                            <w:tcW w:w="711" w:type="dxa"/>
                            <w:vAlign w:val="center"/>
                          </w:tcPr>
                          <w:p w14:paraId="08407FFD" w14:textId="5B2789D0" w:rsidR="002C7013" w:rsidRPr="008C4C6B" w:rsidRDefault="00AC6708" w:rsidP="00035D82">
                            <w:pPr>
                              <w:jc w:val="center"/>
                              <w:rPr>
                                <w:b/>
                              </w:rPr>
                            </w:pPr>
                            <w:r>
                              <w:rPr>
                                <w:b/>
                              </w:rPr>
                              <w:t>2</w:t>
                            </w:r>
                          </w:p>
                        </w:tc>
                        <w:tc>
                          <w:tcPr>
                            <w:tcW w:w="711" w:type="dxa"/>
                            <w:vAlign w:val="center"/>
                          </w:tcPr>
                          <w:p w14:paraId="2D7ABA65" w14:textId="16DEE767" w:rsidR="002C7013" w:rsidRPr="008C4C6B" w:rsidRDefault="00AC6708" w:rsidP="00035D82">
                            <w:pPr>
                              <w:jc w:val="center"/>
                              <w:rPr>
                                <w:b/>
                              </w:rPr>
                            </w:pPr>
                            <w:r>
                              <w:rPr>
                                <w:b/>
                              </w:rPr>
                              <w:t>0</w:t>
                            </w:r>
                          </w:p>
                        </w:tc>
                        <w:tc>
                          <w:tcPr>
                            <w:tcW w:w="711" w:type="dxa"/>
                            <w:vAlign w:val="center"/>
                          </w:tcPr>
                          <w:p w14:paraId="584D71FB" w14:textId="0060110B" w:rsidR="002C7013" w:rsidRPr="008C4C6B" w:rsidRDefault="00AC6708" w:rsidP="00035D82">
                            <w:pPr>
                              <w:jc w:val="center"/>
                              <w:rPr>
                                <w:b/>
                              </w:rPr>
                            </w:pPr>
                            <w:r>
                              <w:rPr>
                                <w:b/>
                              </w:rPr>
                              <w:t>4</w:t>
                            </w:r>
                          </w:p>
                        </w:tc>
                      </w:tr>
                    </w:tbl>
                    <w:p w14:paraId="4DA04550" w14:textId="77777777" w:rsidR="002C7013" w:rsidRPr="000750B5" w:rsidRDefault="002C7013" w:rsidP="00035D82">
                      <w:pPr>
                        <w:jc w:val="center"/>
                        <w:rPr>
                          <w:b/>
                          <w:sz w:val="32"/>
                          <w:szCs w:val="32"/>
                        </w:rPr>
                      </w:pPr>
                    </w:p>
                  </w:txbxContent>
                </v:textbox>
                <w10:wrap type="square" anchorx="margin" anchory="margin"/>
              </v:shape>
            </w:pict>
          </mc:Fallback>
        </mc:AlternateContent>
      </w:r>
    </w:p>
    <w:p w14:paraId="660FBBF3" w14:textId="77777777" w:rsidR="00E84034" w:rsidRDefault="00E84034" w:rsidP="00E84034">
      <w:pPr>
        <w:tabs>
          <w:tab w:val="left" w:pos="2055"/>
        </w:tabs>
      </w:pPr>
    </w:p>
    <w:p w14:paraId="04AA361E" w14:textId="77777777" w:rsidR="00197D88" w:rsidRDefault="00197D88" w:rsidP="00E84034">
      <w:pPr>
        <w:tabs>
          <w:tab w:val="left" w:pos="2055"/>
        </w:tabs>
      </w:pPr>
    </w:p>
    <w:p w14:paraId="10EAD267" w14:textId="77777777" w:rsidR="00197D88" w:rsidRDefault="00197D88" w:rsidP="00E84034">
      <w:pPr>
        <w:tabs>
          <w:tab w:val="left" w:pos="2055"/>
        </w:tabs>
      </w:pPr>
    </w:p>
    <w:p w14:paraId="1B96610F" w14:textId="77777777" w:rsidR="00197D88" w:rsidRDefault="00197D88" w:rsidP="00E84034">
      <w:pPr>
        <w:tabs>
          <w:tab w:val="left" w:pos="2055"/>
        </w:tabs>
      </w:pPr>
    </w:p>
    <w:p w14:paraId="7316334B" w14:textId="77777777" w:rsidR="00197D88" w:rsidRDefault="00197D88" w:rsidP="00E84034">
      <w:pPr>
        <w:tabs>
          <w:tab w:val="left" w:pos="2055"/>
        </w:tabs>
      </w:pPr>
    </w:p>
    <w:p w14:paraId="35BAC2F3" w14:textId="77777777" w:rsidR="00197D88" w:rsidRDefault="00197D88" w:rsidP="00E84034">
      <w:pPr>
        <w:tabs>
          <w:tab w:val="left" w:pos="2055"/>
        </w:tabs>
      </w:pPr>
    </w:p>
    <w:p w14:paraId="58D5C41C" w14:textId="77777777" w:rsidR="00197D88" w:rsidRDefault="00197D88" w:rsidP="00E84034">
      <w:pPr>
        <w:tabs>
          <w:tab w:val="left" w:pos="2055"/>
        </w:tabs>
      </w:pPr>
    </w:p>
    <w:p w14:paraId="1BD14C3A" w14:textId="77777777" w:rsidR="00197D88" w:rsidRDefault="00197D88" w:rsidP="00E84034">
      <w:pPr>
        <w:tabs>
          <w:tab w:val="left" w:pos="2055"/>
        </w:tabs>
      </w:pPr>
    </w:p>
    <w:p w14:paraId="47660FAE" w14:textId="77777777" w:rsidR="00197D88" w:rsidRDefault="00197D88" w:rsidP="00E84034">
      <w:pPr>
        <w:tabs>
          <w:tab w:val="left" w:pos="2055"/>
        </w:tabs>
      </w:pPr>
    </w:p>
    <w:p w14:paraId="31747269" w14:textId="77777777" w:rsidR="00197D88" w:rsidRDefault="00197D88" w:rsidP="00E84034">
      <w:pPr>
        <w:tabs>
          <w:tab w:val="left" w:pos="2055"/>
        </w:tabs>
      </w:pPr>
    </w:p>
    <w:p w14:paraId="5B55E4B5" w14:textId="77777777" w:rsidR="00D824F3" w:rsidRDefault="00D824F3" w:rsidP="00E84034">
      <w:pPr>
        <w:tabs>
          <w:tab w:val="left" w:pos="2055"/>
        </w:tabs>
      </w:pPr>
    </w:p>
    <w:p w14:paraId="0933E74C" w14:textId="77777777" w:rsidR="00D824F3" w:rsidRDefault="00D824F3" w:rsidP="00E84034">
      <w:pPr>
        <w:tabs>
          <w:tab w:val="left" w:pos="2055"/>
        </w:tabs>
      </w:pPr>
    </w:p>
    <w:p w14:paraId="273D0589" w14:textId="77777777" w:rsidR="00D824F3" w:rsidRDefault="00D824F3" w:rsidP="00E84034">
      <w:pPr>
        <w:tabs>
          <w:tab w:val="left" w:pos="2055"/>
        </w:tabs>
      </w:pPr>
    </w:p>
    <w:p w14:paraId="6B0A11B6" w14:textId="77777777" w:rsidR="00D824F3" w:rsidRPr="00255DDD" w:rsidRDefault="00D824F3" w:rsidP="00E84034">
      <w:pPr>
        <w:tabs>
          <w:tab w:val="left" w:pos="2055"/>
        </w:tabs>
        <w:sectPr w:rsidR="00D824F3" w:rsidRPr="00255DDD" w:rsidSect="00644526">
          <w:headerReference w:type="default" r:id="rId8"/>
          <w:footerReference w:type="default" r:id="rId9"/>
          <w:headerReference w:type="first" r:id="rId10"/>
          <w:footerReference w:type="first" r:id="rId11"/>
          <w:pgSz w:w="11906" w:h="16838" w:code="9"/>
          <w:pgMar w:top="936" w:right="680" w:bottom="1247" w:left="680" w:header="709" w:footer="374" w:gutter="0"/>
          <w:cols w:space="708"/>
          <w:titlePg/>
          <w:docGrid w:linePitch="360"/>
        </w:sectPr>
      </w:pPr>
    </w:p>
    <w:p w14:paraId="33DC31F9" w14:textId="5DCADA92" w:rsidR="00210A6F" w:rsidRDefault="00F14E14"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rPr>
          <w:sz w:val="19"/>
          <w:szCs w:val="19"/>
        </w:rPr>
        <w:lastRenderedPageBreak/>
        <w:fldChar w:fldCharType="begin"/>
      </w:r>
      <w:r>
        <w:rPr>
          <w:sz w:val="19"/>
          <w:szCs w:val="19"/>
        </w:rPr>
        <w:instrText xml:space="preserve"> TOC \o "1-1" \u  \* MERGEFORMAT </w:instrText>
      </w:r>
      <w:r>
        <w:rPr>
          <w:sz w:val="19"/>
          <w:szCs w:val="19"/>
        </w:rPr>
        <w:fldChar w:fldCharType="separate"/>
      </w:r>
      <w:r w:rsidR="00210A6F">
        <w:t>DEFINITIONS</w:t>
      </w:r>
      <w:r w:rsidR="00210A6F">
        <w:tab/>
      </w:r>
      <w:r w:rsidR="00210A6F">
        <w:fldChar w:fldCharType="begin"/>
      </w:r>
      <w:r w:rsidR="00210A6F">
        <w:instrText xml:space="preserve"> PAGEREF _Toc195539262 \h </w:instrText>
      </w:r>
      <w:r w:rsidR="00210A6F">
        <w:fldChar w:fldCharType="separate"/>
      </w:r>
      <w:r w:rsidR="00210A6F">
        <w:t>2</w:t>
      </w:r>
      <w:r w:rsidR="00210A6F">
        <w:fldChar w:fldCharType="end"/>
      </w:r>
    </w:p>
    <w:p w14:paraId="2175F892" w14:textId="17D94F37"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CHANGE TO CONTRACT REQUIREMENTS</w:t>
      </w:r>
      <w:r>
        <w:tab/>
      </w:r>
      <w:r>
        <w:fldChar w:fldCharType="begin"/>
      </w:r>
      <w:r>
        <w:instrText xml:space="preserve"> PAGEREF _Toc195539263 \h </w:instrText>
      </w:r>
      <w:r>
        <w:fldChar w:fldCharType="separate"/>
      </w:r>
      <w:r>
        <w:t>3</w:t>
      </w:r>
      <w:r>
        <w:fldChar w:fldCharType="end"/>
      </w:r>
    </w:p>
    <w:p w14:paraId="45CDCE15" w14:textId="05827411"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SUPPLIER’S STATUS</w:t>
      </w:r>
      <w:r>
        <w:tab/>
      </w:r>
      <w:r>
        <w:fldChar w:fldCharType="begin"/>
      </w:r>
      <w:r>
        <w:instrText xml:space="preserve"> PAGEREF _Toc195539264 \h </w:instrText>
      </w:r>
      <w:r>
        <w:fldChar w:fldCharType="separate"/>
      </w:r>
      <w:r>
        <w:t>3</w:t>
      </w:r>
      <w:r>
        <w:fldChar w:fldCharType="end"/>
      </w:r>
    </w:p>
    <w:p w14:paraId="0367DBB1" w14:textId="2E08A095"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INSPECTION, SECURITY AND ACCESS TO COUNCIL PREMISES</w:t>
      </w:r>
      <w:r>
        <w:tab/>
      </w:r>
      <w:r>
        <w:fldChar w:fldCharType="begin"/>
      </w:r>
      <w:r>
        <w:instrText xml:space="preserve"> PAGEREF _Toc195539265 \h </w:instrText>
      </w:r>
      <w:r>
        <w:fldChar w:fldCharType="separate"/>
      </w:r>
      <w:r>
        <w:t>4</w:t>
      </w:r>
      <w:r>
        <w:fldChar w:fldCharType="end"/>
      </w:r>
    </w:p>
    <w:p w14:paraId="4263C388" w14:textId="62B2B3F0"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PRICE &amp; PAYMENT</w:t>
      </w:r>
      <w:r>
        <w:tab/>
      </w:r>
      <w:r>
        <w:fldChar w:fldCharType="begin"/>
      </w:r>
      <w:r>
        <w:instrText xml:space="preserve"> PAGEREF _Toc195539266 \h </w:instrText>
      </w:r>
      <w:r>
        <w:fldChar w:fldCharType="separate"/>
      </w:r>
      <w:r>
        <w:t>4</w:t>
      </w:r>
      <w:r>
        <w:fldChar w:fldCharType="end"/>
      </w:r>
    </w:p>
    <w:p w14:paraId="08511505" w14:textId="68418D48"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GOODS</w:t>
      </w:r>
      <w:r>
        <w:tab/>
      </w:r>
      <w:r>
        <w:fldChar w:fldCharType="begin"/>
      </w:r>
      <w:r>
        <w:instrText xml:space="preserve"> PAGEREF _Toc195539267 \h </w:instrText>
      </w:r>
      <w:r>
        <w:fldChar w:fldCharType="separate"/>
      </w:r>
      <w:r>
        <w:t>5</w:t>
      </w:r>
      <w:r>
        <w:fldChar w:fldCharType="end"/>
      </w:r>
    </w:p>
    <w:p w14:paraId="29A027C6" w14:textId="2A4CE576"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DELIVERY</w:t>
      </w:r>
      <w:r>
        <w:tab/>
      </w:r>
      <w:r>
        <w:fldChar w:fldCharType="begin"/>
      </w:r>
      <w:r>
        <w:instrText xml:space="preserve"> PAGEREF _Toc195539268 \h </w:instrText>
      </w:r>
      <w:r>
        <w:fldChar w:fldCharType="separate"/>
      </w:r>
      <w:r>
        <w:t>5</w:t>
      </w:r>
      <w:r>
        <w:fldChar w:fldCharType="end"/>
      </w:r>
    </w:p>
    <w:p w14:paraId="0022B14C" w14:textId="74C85EBC"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LABELLING AND PACKAGING</w:t>
      </w:r>
      <w:r>
        <w:tab/>
      </w:r>
      <w:r>
        <w:fldChar w:fldCharType="begin"/>
      </w:r>
      <w:r>
        <w:instrText xml:space="preserve"> PAGEREF _Toc195539269 \h </w:instrText>
      </w:r>
      <w:r>
        <w:fldChar w:fldCharType="separate"/>
      </w:r>
      <w:r>
        <w:t>6</w:t>
      </w:r>
      <w:r>
        <w:fldChar w:fldCharType="end"/>
      </w:r>
    </w:p>
    <w:p w14:paraId="4DF86655" w14:textId="53399F11"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DAMAGE IN TRANSIT</w:t>
      </w:r>
      <w:r>
        <w:tab/>
      </w:r>
      <w:r>
        <w:fldChar w:fldCharType="begin"/>
      </w:r>
      <w:r>
        <w:instrText xml:space="preserve"> PAGEREF _Toc195539270 \h </w:instrText>
      </w:r>
      <w:r>
        <w:fldChar w:fldCharType="separate"/>
      </w:r>
      <w:r>
        <w:t>6</w:t>
      </w:r>
      <w:r>
        <w:fldChar w:fldCharType="end"/>
      </w:r>
    </w:p>
    <w:p w14:paraId="4D7AADC9" w14:textId="1239EA7F"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INSPECTION, REJECTION AND GUARANTEE</w:t>
      </w:r>
      <w:r>
        <w:tab/>
      </w:r>
      <w:r>
        <w:fldChar w:fldCharType="begin"/>
      </w:r>
      <w:r>
        <w:instrText xml:space="preserve"> PAGEREF _Toc195539271 \h </w:instrText>
      </w:r>
      <w:r>
        <w:fldChar w:fldCharType="separate"/>
      </w:r>
      <w:r>
        <w:t>6</w:t>
      </w:r>
      <w:r>
        <w:fldChar w:fldCharType="end"/>
      </w:r>
    </w:p>
    <w:p w14:paraId="7669D740" w14:textId="635AB46F"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PROPERTY AND RISK</w:t>
      </w:r>
      <w:r>
        <w:tab/>
      </w:r>
      <w:r>
        <w:fldChar w:fldCharType="begin"/>
      </w:r>
      <w:r>
        <w:instrText xml:space="preserve"> PAGEREF _Toc195539272 \h </w:instrText>
      </w:r>
      <w:r>
        <w:fldChar w:fldCharType="separate"/>
      </w:r>
      <w:r>
        <w:t>7</w:t>
      </w:r>
      <w:r>
        <w:fldChar w:fldCharType="end"/>
      </w:r>
    </w:p>
    <w:p w14:paraId="5573AD48" w14:textId="6D7CDA4A"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SERVICES</w:t>
      </w:r>
      <w:r>
        <w:tab/>
      </w:r>
      <w:r>
        <w:fldChar w:fldCharType="begin"/>
      </w:r>
      <w:r>
        <w:instrText xml:space="preserve"> PAGEREF _Toc195539273 \h </w:instrText>
      </w:r>
      <w:r>
        <w:fldChar w:fldCharType="separate"/>
      </w:r>
      <w:r>
        <w:t>7</w:t>
      </w:r>
      <w:r>
        <w:fldChar w:fldCharType="end"/>
      </w:r>
    </w:p>
    <w:p w14:paraId="51CB86E3" w14:textId="2906BC4A"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MANNER OF CARRYING OUT THE SERVICES</w:t>
      </w:r>
      <w:r>
        <w:tab/>
      </w:r>
      <w:r>
        <w:fldChar w:fldCharType="begin"/>
      </w:r>
      <w:r>
        <w:instrText xml:space="preserve"> PAGEREF _Toc195539274 \h </w:instrText>
      </w:r>
      <w:r>
        <w:fldChar w:fldCharType="separate"/>
      </w:r>
      <w:r>
        <w:t>7</w:t>
      </w:r>
      <w:r>
        <w:fldChar w:fldCharType="end"/>
      </w:r>
    </w:p>
    <w:p w14:paraId="0802833E" w14:textId="041C7DC7"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TIME OF PERFORMANCE</w:t>
      </w:r>
      <w:r>
        <w:tab/>
      </w:r>
      <w:r>
        <w:fldChar w:fldCharType="begin"/>
      </w:r>
      <w:r>
        <w:instrText xml:space="preserve"> PAGEREF _Toc195539275 \h </w:instrText>
      </w:r>
      <w:r>
        <w:fldChar w:fldCharType="separate"/>
      </w:r>
      <w:r>
        <w:t>8</w:t>
      </w:r>
      <w:r>
        <w:fldChar w:fldCharType="end"/>
      </w:r>
    </w:p>
    <w:p w14:paraId="63718DA8" w14:textId="371B1732"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SUPPLIERS PERSONNEL</w:t>
      </w:r>
      <w:r>
        <w:tab/>
      </w:r>
      <w:r>
        <w:fldChar w:fldCharType="begin"/>
      </w:r>
      <w:r>
        <w:instrText xml:space="preserve"> PAGEREF _Toc195539276 \h </w:instrText>
      </w:r>
      <w:r>
        <w:fldChar w:fldCharType="separate"/>
      </w:r>
      <w:r>
        <w:t>8</w:t>
      </w:r>
      <w:r>
        <w:fldChar w:fldCharType="end"/>
      </w:r>
    </w:p>
    <w:p w14:paraId="16543F59" w14:textId="138C33E6"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RETURN OF DOCUMENTATION</w:t>
      </w:r>
      <w:r>
        <w:tab/>
      </w:r>
      <w:r>
        <w:fldChar w:fldCharType="begin"/>
      </w:r>
      <w:r>
        <w:instrText xml:space="preserve"> PAGEREF _Toc195539277 \h </w:instrText>
      </w:r>
      <w:r>
        <w:fldChar w:fldCharType="separate"/>
      </w:r>
      <w:r>
        <w:t>9</w:t>
      </w:r>
      <w:r>
        <w:fldChar w:fldCharType="end"/>
      </w:r>
    </w:p>
    <w:p w14:paraId="390F0097" w14:textId="5D31F749"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ENVIRONMENTAL SUSTAINABILITY, COMMUNITY BENEFITS AND FAIR WORK</w:t>
      </w:r>
      <w:r>
        <w:tab/>
      </w:r>
      <w:r>
        <w:fldChar w:fldCharType="begin"/>
      </w:r>
      <w:r>
        <w:instrText xml:space="preserve"> PAGEREF _Toc195539278 \h </w:instrText>
      </w:r>
      <w:r>
        <w:fldChar w:fldCharType="separate"/>
      </w:r>
      <w:r>
        <w:t>9</w:t>
      </w:r>
      <w:r>
        <w:fldChar w:fldCharType="end"/>
      </w:r>
    </w:p>
    <w:p w14:paraId="0F9670BB" w14:textId="5415EBB3"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FREE-ISSUE MATERIALS</w:t>
      </w:r>
      <w:r>
        <w:tab/>
      </w:r>
      <w:r>
        <w:fldChar w:fldCharType="begin"/>
      </w:r>
      <w:r>
        <w:instrText xml:space="preserve"> PAGEREF _Toc195539279 \h </w:instrText>
      </w:r>
      <w:r>
        <w:fldChar w:fldCharType="separate"/>
      </w:r>
      <w:r>
        <w:t>9</w:t>
      </w:r>
      <w:r>
        <w:fldChar w:fldCharType="end"/>
      </w:r>
    </w:p>
    <w:p w14:paraId="196F818A" w14:textId="041C0306"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AUDIT</w:t>
      </w:r>
      <w:r>
        <w:tab/>
      </w:r>
      <w:r>
        <w:fldChar w:fldCharType="begin"/>
      </w:r>
      <w:r>
        <w:instrText xml:space="preserve"> PAGEREF _Toc195539280 \h </w:instrText>
      </w:r>
      <w:r>
        <w:fldChar w:fldCharType="separate"/>
      </w:r>
      <w:r>
        <w:t>9</w:t>
      </w:r>
      <w:r>
        <w:fldChar w:fldCharType="end"/>
      </w:r>
    </w:p>
    <w:p w14:paraId="65C9492C" w14:textId="429F2DF6"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ACCOUNTING INFORMATION</w:t>
      </w:r>
      <w:r>
        <w:tab/>
      </w:r>
      <w:r>
        <w:fldChar w:fldCharType="begin"/>
      </w:r>
      <w:r>
        <w:instrText xml:space="preserve"> PAGEREF _Toc195539281 \h </w:instrText>
      </w:r>
      <w:r>
        <w:fldChar w:fldCharType="separate"/>
      </w:r>
      <w:r>
        <w:t>10</w:t>
      </w:r>
      <w:r>
        <w:fldChar w:fldCharType="end"/>
      </w:r>
    </w:p>
    <w:p w14:paraId="7609061B" w14:textId="68D43472"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CORRUPT GIFTS OR PAYMENTS</w:t>
      </w:r>
      <w:r>
        <w:tab/>
      </w:r>
      <w:r>
        <w:fldChar w:fldCharType="begin"/>
      </w:r>
      <w:r>
        <w:instrText xml:space="preserve"> PAGEREF _Toc195539282 \h </w:instrText>
      </w:r>
      <w:r>
        <w:fldChar w:fldCharType="separate"/>
      </w:r>
      <w:r>
        <w:t>10</w:t>
      </w:r>
      <w:r>
        <w:fldChar w:fldCharType="end"/>
      </w:r>
    </w:p>
    <w:p w14:paraId="533C33F1" w14:textId="54140298"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INTELLECTUAL PROPERTY RIGHTS</w:t>
      </w:r>
      <w:r>
        <w:tab/>
      </w:r>
      <w:r>
        <w:fldChar w:fldCharType="begin"/>
      </w:r>
      <w:r>
        <w:instrText xml:space="preserve"> PAGEREF _Toc195539283 \h </w:instrText>
      </w:r>
      <w:r>
        <w:fldChar w:fldCharType="separate"/>
      </w:r>
      <w:r>
        <w:t>10</w:t>
      </w:r>
      <w:r>
        <w:fldChar w:fldCharType="end"/>
      </w:r>
    </w:p>
    <w:p w14:paraId="47A18163" w14:textId="16F3AEF7"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HEALTH AND SAFETY</w:t>
      </w:r>
      <w:r>
        <w:tab/>
      </w:r>
      <w:r>
        <w:fldChar w:fldCharType="begin"/>
      </w:r>
      <w:r>
        <w:instrText xml:space="preserve"> PAGEREF _Toc195539284 \h </w:instrText>
      </w:r>
      <w:r>
        <w:fldChar w:fldCharType="separate"/>
      </w:r>
      <w:r>
        <w:t>10</w:t>
      </w:r>
      <w:r>
        <w:fldChar w:fldCharType="end"/>
      </w:r>
    </w:p>
    <w:p w14:paraId="19ED8ED4" w14:textId="72096900"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PROTECTING THE ENVIRONMENT</w:t>
      </w:r>
      <w:r>
        <w:tab/>
      </w:r>
      <w:r>
        <w:fldChar w:fldCharType="begin"/>
      </w:r>
      <w:r>
        <w:instrText xml:space="preserve"> PAGEREF _Toc195539285 \h </w:instrText>
      </w:r>
      <w:r>
        <w:fldChar w:fldCharType="separate"/>
      </w:r>
      <w:r>
        <w:t>11</w:t>
      </w:r>
      <w:r>
        <w:fldChar w:fldCharType="end"/>
      </w:r>
    </w:p>
    <w:p w14:paraId="498D2904" w14:textId="27F2582C"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EQUALITY</w:t>
      </w:r>
      <w:r>
        <w:tab/>
      </w:r>
      <w:r>
        <w:fldChar w:fldCharType="begin"/>
      </w:r>
      <w:r>
        <w:instrText xml:space="preserve"> PAGEREF _Toc195539286 \h </w:instrText>
      </w:r>
      <w:r>
        <w:fldChar w:fldCharType="separate"/>
      </w:r>
      <w:r>
        <w:t>11</w:t>
      </w:r>
      <w:r>
        <w:fldChar w:fldCharType="end"/>
      </w:r>
    </w:p>
    <w:p w14:paraId="476B5BAA" w14:textId="4F312CFA"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BLACKLISTING</w:t>
      </w:r>
      <w:r>
        <w:tab/>
      </w:r>
      <w:r>
        <w:fldChar w:fldCharType="begin"/>
      </w:r>
      <w:r>
        <w:instrText xml:space="preserve"> PAGEREF _Toc195539287 \h </w:instrText>
      </w:r>
      <w:r>
        <w:fldChar w:fldCharType="separate"/>
      </w:r>
      <w:r>
        <w:t>11</w:t>
      </w:r>
      <w:r>
        <w:fldChar w:fldCharType="end"/>
      </w:r>
    </w:p>
    <w:p w14:paraId="7CA86118" w14:textId="639219CA"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ANTI-SLAVERY AND HUMAN TRAFFICKING</w:t>
      </w:r>
      <w:r>
        <w:tab/>
      </w:r>
      <w:r>
        <w:fldChar w:fldCharType="begin"/>
      </w:r>
      <w:r>
        <w:instrText xml:space="preserve"> PAGEREF _Toc195539288 \h </w:instrText>
      </w:r>
      <w:r>
        <w:fldChar w:fldCharType="separate"/>
      </w:r>
      <w:r>
        <w:t>11</w:t>
      </w:r>
      <w:r>
        <w:fldChar w:fldCharType="end"/>
      </w:r>
    </w:p>
    <w:p w14:paraId="62A1DBD7" w14:textId="017DB1C4"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ACCESS TO COUNCIL INFORMATION (FREEDOM OF INFORMATION ACT 2002)</w:t>
      </w:r>
      <w:r>
        <w:tab/>
      </w:r>
      <w:r>
        <w:fldChar w:fldCharType="begin"/>
      </w:r>
      <w:r>
        <w:instrText xml:space="preserve"> PAGEREF _Toc195539289 \h </w:instrText>
      </w:r>
      <w:r>
        <w:fldChar w:fldCharType="separate"/>
      </w:r>
      <w:r>
        <w:t>12</w:t>
      </w:r>
      <w:r>
        <w:fldChar w:fldCharType="end"/>
      </w:r>
    </w:p>
    <w:p w14:paraId="767BA656" w14:textId="57E07BF6"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DATA PROTECTION</w:t>
      </w:r>
      <w:r>
        <w:tab/>
      </w:r>
      <w:r>
        <w:fldChar w:fldCharType="begin"/>
      </w:r>
      <w:r>
        <w:instrText xml:space="preserve"> PAGEREF _Toc195539290 \h </w:instrText>
      </w:r>
      <w:r>
        <w:fldChar w:fldCharType="separate"/>
      </w:r>
      <w:r>
        <w:t>13</w:t>
      </w:r>
      <w:r>
        <w:fldChar w:fldCharType="end"/>
      </w:r>
    </w:p>
    <w:p w14:paraId="00A92C47" w14:textId="3AE36C3C"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MEDIA DISCLOSURE</w:t>
      </w:r>
      <w:r>
        <w:tab/>
      </w:r>
      <w:r>
        <w:fldChar w:fldCharType="begin"/>
      </w:r>
      <w:r>
        <w:instrText xml:space="preserve"> PAGEREF _Toc195539291 \h </w:instrText>
      </w:r>
      <w:r>
        <w:fldChar w:fldCharType="separate"/>
      </w:r>
      <w:r>
        <w:t>15</w:t>
      </w:r>
      <w:r>
        <w:fldChar w:fldCharType="end"/>
      </w:r>
    </w:p>
    <w:p w14:paraId="75145D28" w14:textId="6F37537B"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SOCIAL MEDIA USE</w:t>
      </w:r>
      <w:r>
        <w:tab/>
      </w:r>
      <w:r>
        <w:fldChar w:fldCharType="begin"/>
      </w:r>
      <w:r>
        <w:instrText xml:space="preserve"> PAGEREF _Toc195539292 \h </w:instrText>
      </w:r>
      <w:r>
        <w:fldChar w:fldCharType="separate"/>
      </w:r>
      <w:r>
        <w:t>16</w:t>
      </w:r>
      <w:r>
        <w:fldChar w:fldCharType="end"/>
      </w:r>
    </w:p>
    <w:p w14:paraId="2946BEAC" w14:textId="7C3B052C"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TUPE</w:t>
      </w:r>
      <w:r>
        <w:tab/>
      </w:r>
      <w:r>
        <w:fldChar w:fldCharType="begin"/>
      </w:r>
      <w:r>
        <w:instrText xml:space="preserve"> PAGEREF _Toc195539293 \h </w:instrText>
      </w:r>
      <w:r>
        <w:fldChar w:fldCharType="separate"/>
      </w:r>
      <w:r>
        <w:t>16</w:t>
      </w:r>
      <w:r>
        <w:fldChar w:fldCharType="end"/>
      </w:r>
    </w:p>
    <w:p w14:paraId="1A0D8429" w14:textId="6C4FE0DA"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LIABILITY</w:t>
      </w:r>
      <w:r>
        <w:tab/>
      </w:r>
      <w:r>
        <w:fldChar w:fldCharType="begin"/>
      </w:r>
      <w:r>
        <w:instrText xml:space="preserve"> PAGEREF _Toc195539294 \h </w:instrText>
      </w:r>
      <w:r>
        <w:fldChar w:fldCharType="separate"/>
      </w:r>
      <w:r>
        <w:t>17</w:t>
      </w:r>
      <w:r>
        <w:fldChar w:fldCharType="end"/>
      </w:r>
    </w:p>
    <w:p w14:paraId="1393CACD" w14:textId="112AC37B"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INSURANCE</w:t>
      </w:r>
      <w:r>
        <w:tab/>
      </w:r>
      <w:r>
        <w:fldChar w:fldCharType="begin"/>
      </w:r>
      <w:r>
        <w:instrText xml:space="preserve"> PAGEREF _Toc195539295 \h </w:instrText>
      </w:r>
      <w:r>
        <w:fldChar w:fldCharType="separate"/>
      </w:r>
      <w:r>
        <w:t>18</w:t>
      </w:r>
      <w:r>
        <w:fldChar w:fldCharType="end"/>
      </w:r>
    </w:p>
    <w:p w14:paraId="27D7CCE7" w14:textId="68042199"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TERMINATION</w:t>
      </w:r>
      <w:r>
        <w:tab/>
      </w:r>
      <w:r>
        <w:fldChar w:fldCharType="begin"/>
      </w:r>
      <w:r>
        <w:instrText xml:space="preserve"> PAGEREF _Toc195539296 \h </w:instrText>
      </w:r>
      <w:r>
        <w:fldChar w:fldCharType="separate"/>
      </w:r>
      <w:r>
        <w:t>19</w:t>
      </w:r>
      <w:r>
        <w:fldChar w:fldCharType="end"/>
      </w:r>
    </w:p>
    <w:p w14:paraId="1CDC76C3" w14:textId="55B8CD49"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ASSIGNATION AND SUB-CONTRACTING</w:t>
      </w:r>
      <w:r>
        <w:tab/>
      </w:r>
      <w:r>
        <w:fldChar w:fldCharType="begin"/>
      </w:r>
      <w:r>
        <w:instrText xml:space="preserve"> PAGEREF _Toc195539297 \h </w:instrText>
      </w:r>
      <w:r>
        <w:fldChar w:fldCharType="separate"/>
      </w:r>
      <w:r>
        <w:t>20</w:t>
      </w:r>
      <w:r>
        <w:fldChar w:fldCharType="end"/>
      </w:r>
    </w:p>
    <w:p w14:paraId="50C4DD32" w14:textId="60BADF40"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NOTICES</w:t>
      </w:r>
      <w:r>
        <w:tab/>
      </w:r>
      <w:r>
        <w:fldChar w:fldCharType="begin"/>
      </w:r>
      <w:r>
        <w:instrText xml:space="preserve"> PAGEREF _Toc195539298 \h </w:instrText>
      </w:r>
      <w:r>
        <w:fldChar w:fldCharType="separate"/>
      </w:r>
      <w:r>
        <w:t>21</w:t>
      </w:r>
      <w:r>
        <w:fldChar w:fldCharType="end"/>
      </w:r>
    </w:p>
    <w:p w14:paraId="2B66B682" w14:textId="78113D09"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DISPUTE RESOLUTION</w:t>
      </w:r>
      <w:r>
        <w:tab/>
      </w:r>
      <w:r>
        <w:fldChar w:fldCharType="begin"/>
      </w:r>
      <w:r>
        <w:instrText xml:space="preserve"> PAGEREF _Toc195539299 \h </w:instrText>
      </w:r>
      <w:r>
        <w:fldChar w:fldCharType="separate"/>
      </w:r>
      <w:r>
        <w:t>21</w:t>
      </w:r>
      <w:r>
        <w:fldChar w:fldCharType="end"/>
      </w:r>
    </w:p>
    <w:p w14:paraId="1E746FEC" w14:textId="6B901878"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NOVATION ETC.</w:t>
      </w:r>
      <w:r>
        <w:tab/>
      </w:r>
      <w:r>
        <w:fldChar w:fldCharType="begin"/>
      </w:r>
      <w:r>
        <w:instrText xml:space="preserve"> PAGEREF _Toc195539300 \h </w:instrText>
      </w:r>
      <w:r>
        <w:fldChar w:fldCharType="separate"/>
      </w:r>
      <w:r>
        <w:t>22</w:t>
      </w:r>
      <w:r>
        <w:fldChar w:fldCharType="end"/>
      </w:r>
    </w:p>
    <w:p w14:paraId="73F66A47" w14:textId="742F4432"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lastRenderedPageBreak/>
        <w:t>FORCE MAJEURE</w:t>
      </w:r>
      <w:r>
        <w:tab/>
      </w:r>
      <w:r>
        <w:fldChar w:fldCharType="begin"/>
      </w:r>
      <w:r>
        <w:instrText xml:space="preserve"> PAGEREF _Toc195539301 \h </w:instrText>
      </w:r>
      <w:r>
        <w:fldChar w:fldCharType="separate"/>
      </w:r>
      <w:r>
        <w:t>22</w:t>
      </w:r>
      <w:r>
        <w:fldChar w:fldCharType="end"/>
      </w:r>
    </w:p>
    <w:p w14:paraId="4F5812D0" w14:textId="5B67D2EC"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ENTIRE AGREEMENT</w:t>
      </w:r>
      <w:r>
        <w:tab/>
      </w:r>
      <w:r>
        <w:fldChar w:fldCharType="begin"/>
      </w:r>
      <w:r>
        <w:instrText xml:space="preserve"> PAGEREF _Toc195539302 \h </w:instrText>
      </w:r>
      <w:r>
        <w:fldChar w:fldCharType="separate"/>
      </w:r>
      <w:r>
        <w:t>23</w:t>
      </w:r>
      <w:r>
        <w:fldChar w:fldCharType="end"/>
      </w:r>
    </w:p>
    <w:p w14:paraId="00D69A7F" w14:textId="088A0125"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WAIVER</w:t>
      </w:r>
      <w:r>
        <w:tab/>
      </w:r>
      <w:r>
        <w:fldChar w:fldCharType="begin"/>
      </w:r>
      <w:r>
        <w:instrText xml:space="preserve"> PAGEREF _Toc195539303 \h </w:instrText>
      </w:r>
      <w:r>
        <w:fldChar w:fldCharType="separate"/>
      </w:r>
      <w:r>
        <w:t>23</w:t>
      </w:r>
      <w:r>
        <w:fldChar w:fldCharType="end"/>
      </w:r>
    </w:p>
    <w:p w14:paraId="43F1A0F3" w14:textId="453B868D"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SEVERABILITY</w:t>
      </w:r>
      <w:r>
        <w:tab/>
      </w:r>
      <w:r>
        <w:fldChar w:fldCharType="begin"/>
      </w:r>
      <w:r>
        <w:instrText xml:space="preserve"> PAGEREF _Toc195539304 \h </w:instrText>
      </w:r>
      <w:r>
        <w:fldChar w:fldCharType="separate"/>
      </w:r>
      <w:r>
        <w:t>23</w:t>
      </w:r>
      <w:r>
        <w:fldChar w:fldCharType="end"/>
      </w:r>
    </w:p>
    <w:p w14:paraId="27B86791" w14:textId="56C1D940"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HEADINGS</w:t>
      </w:r>
      <w:r>
        <w:tab/>
      </w:r>
      <w:r>
        <w:fldChar w:fldCharType="begin"/>
      </w:r>
      <w:r>
        <w:instrText xml:space="preserve"> PAGEREF _Toc195539305 \h </w:instrText>
      </w:r>
      <w:r>
        <w:fldChar w:fldCharType="separate"/>
      </w:r>
      <w:r>
        <w:t>23</w:t>
      </w:r>
      <w:r>
        <w:fldChar w:fldCharType="end"/>
      </w:r>
    </w:p>
    <w:p w14:paraId="6869EA15" w14:textId="244F2CF6"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GOVERNING LAW</w:t>
      </w:r>
      <w:r>
        <w:tab/>
      </w:r>
      <w:r>
        <w:fldChar w:fldCharType="begin"/>
      </w:r>
      <w:r>
        <w:instrText xml:space="preserve"> PAGEREF _Toc195539306 \h </w:instrText>
      </w:r>
      <w:r>
        <w:fldChar w:fldCharType="separate"/>
      </w:r>
      <w:r>
        <w:t>23</w:t>
      </w:r>
      <w:r>
        <w:fldChar w:fldCharType="end"/>
      </w:r>
    </w:p>
    <w:p w14:paraId="4246219D" w14:textId="2577D24A"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CONSULTATIONS, COMPLAINTS &amp; COMPLIMENTS</w:t>
      </w:r>
      <w:r>
        <w:tab/>
      </w:r>
      <w:r>
        <w:fldChar w:fldCharType="begin"/>
      </w:r>
      <w:r>
        <w:instrText xml:space="preserve"> PAGEREF _Toc195539307 \h </w:instrText>
      </w:r>
      <w:r>
        <w:fldChar w:fldCharType="separate"/>
      </w:r>
      <w:r>
        <w:t>24</w:t>
      </w:r>
      <w:r>
        <w:fldChar w:fldCharType="end"/>
      </w:r>
    </w:p>
    <w:p w14:paraId="178452CA" w14:textId="5207A721" w:rsidR="00210A6F" w:rsidRDefault="00210A6F" w:rsidP="00210A6F">
      <w:pPr>
        <w:pStyle w:val="TOC1"/>
        <w:framePr w:w="0" w:hRule="auto" w:wrap="auto" w:vAnchor="margin" w:hAnchor="text" w:xAlign="left" w:yAlign="inline"/>
        <w:rPr>
          <w:rFonts w:asciiTheme="minorHAnsi" w:eastAsiaTheme="minorEastAsia" w:hAnsiTheme="minorHAnsi" w:cstheme="minorBidi"/>
          <w:bCs w:val="0"/>
          <w:caps w:val="0"/>
          <w:kern w:val="2"/>
          <w:sz w:val="24"/>
          <w:szCs w:val="24"/>
          <w:lang w:eastAsia="en-GB"/>
          <w14:ligatures w14:val="standardContextual"/>
        </w:rPr>
      </w:pPr>
      <w:r>
        <w:t>LATE PAYMENT OF INVOICES</w:t>
      </w:r>
      <w:r>
        <w:tab/>
      </w:r>
      <w:r>
        <w:fldChar w:fldCharType="begin"/>
      </w:r>
      <w:r>
        <w:instrText xml:space="preserve"> PAGEREF _Toc195539308 \h </w:instrText>
      </w:r>
      <w:r>
        <w:fldChar w:fldCharType="separate"/>
      </w:r>
      <w:r>
        <w:t>24</w:t>
      </w:r>
      <w:r>
        <w:fldChar w:fldCharType="end"/>
      </w:r>
    </w:p>
    <w:p w14:paraId="568148BE" w14:textId="4A68BF30" w:rsidR="00D41C72" w:rsidRDefault="00F14E14" w:rsidP="00290C22">
      <w:pPr>
        <w:pStyle w:val="TOC1"/>
        <w:framePr w:w="0" w:hRule="auto" w:wrap="auto" w:vAnchor="margin" w:hAnchor="text" w:xAlign="left" w:yAlign="inline"/>
        <w:numPr>
          <w:ilvl w:val="0"/>
          <w:numId w:val="0"/>
        </w:numPr>
        <w:rPr>
          <w:sz w:val="19"/>
          <w:szCs w:val="19"/>
        </w:rPr>
      </w:pPr>
      <w:r>
        <w:rPr>
          <w:sz w:val="19"/>
          <w:szCs w:val="19"/>
        </w:rPr>
        <w:fldChar w:fldCharType="end"/>
      </w:r>
    </w:p>
    <w:p w14:paraId="3B7AC16A" w14:textId="77777777" w:rsidR="00D41C72" w:rsidRDefault="00D41C72">
      <w:pPr>
        <w:rPr>
          <w:bCs/>
          <w:caps/>
          <w:noProof/>
          <w:sz w:val="19"/>
          <w:szCs w:val="19"/>
        </w:rPr>
      </w:pPr>
      <w:r>
        <w:rPr>
          <w:sz w:val="19"/>
          <w:szCs w:val="19"/>
        </w:rPr>
        <w:br w:type="page"/>
      </w:r>
    </w:p>
    <w:p w14:paraId="537BB141" w14:textId="77777777" w:rsidR="00FA3DA8" w:rsidRPr="00B72D7F" w:rsidRDefault="00FA3DA8" w:rsidP="00D41C72">
      <w:pPr>
        <w:pStyle w:val="TOC1"/>
        <w:framePr w:w="0" w:hRule="auto" w:wrap="auto" w:vAnchor="margin" w:hAnchor="text" w:xAlign="left" w:yAlign="inline"/>
        <w:numPr>
          <w:ilvl w:val="0"/>
          <w:numId w:val="0"/>
        </w:numPr>
        <w:ind w:left="709" w:hanging="709"/>
        <w:rPr>
          <w:sz w:val="19"/>
          <w:szCs w:val="19"/>
        </w:rPr>
      </w:pPr>
    </w:p>
    <w:tbl>
      <w:tblPr>
        <w:tblStyle w:val="TableGrid"/>
        <w:tblW w:w="5000" w:type="pct"/>
        <w:tblLook w:val="04A0" w:firstRow="1" w:lastRow="0" w:firstColumn="1" w:lastColumn="0" w:noHBand="0" w:noVBand="1"/>
      </w:tblPr>
      <w:tblGrid>
        <w:gridCol w:w="10183"/>
      </w:tblGrid>
      <w:tr w:rsidR="00015BD8" w:rsidRPr="00010C33" w14:paraId="35C53674" w14:textId="77777777" w:rsidTr="0049283D">
        <w:trPr>
          <w:trHeight w:hRule="exact" w:val="454"/>
        </w:trPr>
        <w:tc>
          <w:tcPr>
            <w:tcW w:w="5000" w:type="pct"/>
            <w:tcBorders>
              <w:bottom w:val="single" w:sz="4" w:space="0" w:color="auto"/>
            </w:tcBorders>
            <w:shd w:val="clear" w:color="auto" w:fill="EEECE1" w:themeFill="background2"/>
            <w:vAlign w:val="center"/>
          </w:tcPr>
          <w:p w14:paraId="7DB577E3" w14:textId="2CC17C08" w:rsidR="00015BD8" w:rsidRPr="00010C33" w:rsidRDefault="00015BD8" w:rsidP="00015BD8">
            <w:pPr>
              <w:ind w:left="34"/>
              <w:jc w:val="center"/>
              <w:rPr>
                <w:b/>
              </w:rPr>
            </w:pPr>
            <w:r w:rsidRPr="00010C33">
              <w:rPr>
                <w:b/>
              </w:rPr>
              <w:t>CONDITIONS OF CONTRACT FOR THE PURCHASE OF GOODS</w:t>
            </w:r>
            <w:r w:rsidR="00F62114">
              <w:rPr>
                <w:b/>
              </w:rPr>
              <w:t xml:space="preserve"> AND SERVICES</w:t>
            </w:r>
          </w:p>
        </w:tc>
      </w:tr>
      <w:tr w:rsidR="00015BD8" w:rsidRPr="009D73BD" w14:paraId="0974E896" w14:textId="77777777" w:rsidTr="0049283D">
        <w:trPr>
          <w:trHeight w:hRule="exact" w:val="1257"/>
        </w:trPr>
        <w:tc>
          <w:tcPr>
            <w:tcW w:w="5000" w:type="pct"/>
            <w:tcBorders>
              <w:left w:val="single" w:sz="4" w:space="0" w:color="auto"/>
              <w:bottom w:val="single" w:sz="4" w:space="0" w:color="auto"/>
              <w:right w:val="single" w:sz="4" w:space="0" w:color="auto"/>
            </w:tcBorders>
            <w:shd w:val="clear" w:color="auto" w:fill="FFFFFF" w:themeFill="background1"/>
            <w:vAlign w:val="center"/>
          </w:tcPr>
          <w:p w14:paraId="69C6C4B3" w14:textId="12344B57" w:rsidR="00015BD8" w:rsidRPr="008068AE" w:rsidRDefault="00015BD8" w:rsidP="00F52245">
            <w:r w:rsidRPr="008068AE">
              <w:t xml:space="preserve">These Conditions may only be varied with the written agreement of the </w:t>
            </w:r>
            <w:r w:rsidR="00786105">
              <w:t>Council</w:t>
            </w:r>
            <w:r w:rsidRPr="008068AE">
              <w:t xml:space="preserve">. No terms or conditions put forward at any time by the Supplier shall form any part of the Contract unless specifically agreed in writing by the </w:t>
            </w:r>
            <w:r w:rsidR="00786105">
              <w:t>Council</w:t>
            </w:r>
            <w:r w:rsidRPr="008068AE">
              <w:t>.</w:t>
            </w:r>
          </w:p>
        </w:tc>
      </w:tr>
    </w:tbl>
    <w:p w14:paraId="650B88FF" w14:textId="77777777" w:rsidR="00015BD8" w:rsidRDefault="00015BD8" w:rsidP="00DB24BA"/>
    <w:tbl>
      <w:tblPr>
        <w:tblStyle w:val="TableGrid"/>
        <w:tblW w:w="5000" w:type="pct"/>
        <w:tblLook w:val="04A0" w:firstRow="1" w:lastRow="0" w:firstColumn="1" w:lastColumn="0" w:noHBand="0" w:noVBand="1"/>
      </w:tblPr>
      <w:tblGrid>
        <w:gridCol w:w="878"/>
        <w:gridCol w:w="1863"/>
        <w:gridCol w:w="7442"/>
      </w:tblGrid>
      <w:tr w:rsidR="009D73BD" w:rsidRPr="001D4DB1" w14:paraId="64AFDCF2" w14:textId="77777777" w:rsidTr="00895B36">
        <w:trPr>
          <w:trHeight w:hRule="exact" w:val="454"/>
        </w:trPr>
        <w:tc>
          <w:tcPr>
            <w:tcW w:w="431" w:type="pct"/>
            <w:tcBorders>
              <w:bottom w:val="single" w:sz="4" w:space="0" w:color="auto"/>
            </w:tcBorders>
            <w:shd w:val="clear" w:color="auto" w:fill="EEECE1" w:themeFill="background2"/>
            <w:vAlign w:val="center"/>
          </w:tcPr>
          <w:p w14:paraId="06939BEC" w14:textId="77777777" w:rsidR="000278A7" w:rsidRPr="00A47F8C" w:rsidRDefault="000278A7" w:rsidP="00967817">
            <w:pPr>
              <w:pStyle w:val="Heading2"/>
            </w:pPr>
          </w:p>
        </w:tc>
        <w:tc>
          <w:tcPr>
            <w:tcW w:w="4569" w:type="pct"/>
            <w:gridSpan w:val="2"/>
            <w:tcBorders>
              <w:bottom w:val="single" w:sz="4" w:space="0" w:color="auto"/>
            </w:tcBorders>
            <w:shd w:val="clear" w:color="auto" w:fill="EEECE1" w:themeFill="background2"/>
            <w:vAlign w:val="center"/>
          </w:tcPr>
          <w:p w14:paraId="67D154D2" w14:textId="77777777" w:rsidR="000278A7" w:rsidRPr="0046763C" w:rsidRDefault="00015BD8" w:rsidP="00BE4CBB">
            <w:pPr>
              <w:pStyle w:val="Heading1"/>
            </w:pPr>
            <w:bookmarkStart w:id="0" w:name="_Toc183608961"/>
            <w:bookmarkStart w:id="1" w:name="_Toc195539262"/>
            <w:r w:rsidRPr="0046763C">
              <w:t>DEFINITIONS</w:t>
            </w:r>
            <w:bookmarkEnd w:id="0"/>
            <w:bookmarkEnd w:id="1"/>
          </w:p>
        </w:tc>
      </w:tr>
      <w:tr w:rsidR="00895B36" w:rsidRPr="001D4DB1" w14:paraId="4FA0ADD5" w14:textId="77777777" w:rsidTr="00760175">
        <w:trPr>
          <w:trHeight w:val="454"/>
        </w:trPr>
        <w:tc>
          <w:tcPr>
            <w:tcW w:w="5000" w:type="pct"/>
            <w:gridSpan w:val="3"/>
            <w:tcBorders>
              <w:left w:val="single" w:sz="4" w:space="0" w:color="auto"/>
              <w:bottom w:val="single" w:sz="4" w:space="0" w:color="auto"/>
              <w:right w:val="single" w:sz="4" w:space="0" w:color="auto"/>
            </w:tcBorders>
            <w:shd w:val="clear" w:color="auto" w:fill="FFFFFF" w:themeFill="background1"/>
            <w:vAlign w:val="center"/>
          </w:tcPr>
          <w:p w14:paraId="49BC15E4" w14:textId="77777777" w:rsidR="00895B36" w:rsidRPr="009E4ACC" w:rsidRDefault="00E2730F" w:rsidP="00760175">
            <w:r w:rsidRPr="00E2730F">
              <w:t>In these Conditions the following terms have the following meanings:</w:t>
            </w:r>
          </w:p>
        </w:tc>
      </w:tr>
      <w:tr w:rsidR="00461B01" w14:paraId="5D2D360A"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6239B4B2" w14:textId="77777777" w:rsidR="00461B01" w:rsidRPr="00956432" w:rsidRDefault="00461B01" w:rsidP="00461B01">
            <w:r>
              <w:rPr>
                <w:i/>
              </w:rPr>
              <w:t>“</w:t>
            </w:r>
            <w:r w:rsidRPr="00956432">
              <w:rPr>
                <w:i/>
              </w:rPr>
              <w:t>Contract</w:t>
            </w:r>
            <w:r>
              <w:rPr>
                <w:i/>
              </w:rPr>
              <w:t>”</w:t>
            </w:r>
          </w:p>
        </w:tc>
        <w:tc>
          <w:tcPr>
            <w:tcW w:w="3654" w:type="pct"/>
            <w:tcBorders>
              <w:top w:val="single" w:sz="4" w:space="0" w:color="auto"/>
              <w:left w:val="single" w:sz="4" w:space="0" w:color="auto"/>
              <w:bottom w:val="single" w:sz="4" w:space="0" w:color="auto"/>
              <w:right w:val="single" w:sz="4" w:space="0" w:color="auto"/>
            </w:tcBorders>
          </w:tcPr>
          <w:p w14:paraId="5AD5F537" w14:textId="2F74F4EE" w:rsidR="00461B01" w:rsidRPr="002253C2" w:rsidRDefault="00461B01" w:rsidP="00461B01">
            <w:r w:rsidRPr="002253C2">
              <w:t xml:space="preserve">means the contract between the </w:t>
            </w:r>
            <w:r w:rsidR="00786105" w:rsidRPr="002253C2">
              <w:t>Council</w:t>
            </w:r>
            <w:r w:rsidRPr="002253C2">
              <w:t xml:space="preserve"> and the Supplier consisting of the </w:t>
            </w:r>
            <w:r w:rsidR="002174B2" w:rsidRPr="002253C2">
              <w:t>Purchase Order</w:t>
            </w:r>
            <w:r w:rsidRPr="002253C2">
              <w:t>,</w:t>
            </w:r>
            <w:r w:rsidR="00E91583">
              <w:t xml:space="preserve"> </w:t>
            </w:r>
            <w:r w:rsidR="008E52AB" w:rsidRPr="002253C2">
              <w:t xml:space="preserve">tender documents, </w:t>
            </w:r>
            <w:r w:rsidRPr="002253C2">
              <w:t xml:space="preserve">these conditions and </w:t>
            </w:r>
            <w:r w:rsidR="007655EC" w:rsidRPr="002253C2">
              <w:t xml:space="preserve">any </w:t>
            </w:r>
            <w:r w:rsidRPr="002253C2">
              <w:t>other documents (or parts thereof) specified;</w:t>
            </w:r>
          </w:p>
        </w:tc>
      </w:tr>
      <w:tr w:rsidR="002049FF" w14:paraId="57DD2BCB"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6554DA33" w14:textId="26E9C910" w:rsidR="002049FF" w:rsidRPr="00776F85" w:rsidRDefault="002049FF" w:rsidP="002049FF">
            <w:pPr>
              <w:rPr>
                <w:i/>
              </w:rPr>
            </w:pPr>
            <w:r>
              <w:rPr>
                <w:i/>
              </w:rPr>
              <w:t>“Council”</w:t>
            </w:r>
          </w:p>
        </w:tc>
        <w:tc>
          <w:tcPr>
            <w:tcW w:w="3654" w:type="pct"/>
            <w:tcBorders>
              <w:top w:val="single" w:sz="4" w:space="0" w:color="auto"/>
              <w:left w:val="single" w:sz="4" w:space="0" w:color="auto"/>
              <w:bottom w:val="single" w:sz="4" w:space="0" w:color="auto"/>
              <w:right w:val="single" w:sz="4" w:space="0" w:color="auto"/>
            </w:tcBorders>
          </w:tcPr>
          <w:p w14:paraId="0343B757" w14:textId="71D3379C" w:rsidR="002049FF" w:rsidRPr="00776F85" w:rsidRDefault="002049FF" w:rsidP="002049FF">
            <w:r w:rsidRPr="00776F85">
              <w:t>means Scottish Borders Council, constituted under the Local Government etc. (Scotland) Act 1994 and having their Headquarters at Newtown St</w:t>
            </w:r>
            <w:r>
              <w:t>.</w:t>
            </w:r>
            <w:r w:rsidRPr="00776F85">
              <w:t xml:space="preserve"> Boswell</w:t>
            </w:r>
            <w:r>
              <w:t>s, Melrose, TD6 0SA</w:t>
            </w:r>
            <w:r w:rsidRPr="00776F85">
              <w:t>;</w:t>
            </w:r>
          </w:p>
        </w:tc>
      </w:tr>
      <w:tr w:rsidR="00461B01" w14:paraId="36CAF6C8"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2A7F0F87" w14:textId="77777777" w:rsidR="00461B01" w:rsidRPr="00776F85" w:rsidRDefault="00461B01" w:rsidP="00461B01">
            <w:pPr>
              <w:rPr>
                <w:i/>
              </w:rPr>
            </w:pPr>
            <w:r w:rsidRPr="00776F85">
              <w:rPr>
                <w:i/>
              </w:rPr>
              <w:t>“Data Controller”, “Data Processor”, “Data Subject” and “Data Subject Access Request”</w:t>
            </w:r>
          </w:p>
        </w:tc>
        <w:tc>
          <w:tcPr>
            <w:tcW w:w="3654" w:type="pct"/>
            <w:tcBorders>
              <w:top w:val="single" w:sz="4" w:space="0" w:color="auto"/>
              <w:left w:val="single" w:sz="4" w:space="0" w:color="auto"/>
              <w:bottom w:val="single" w:sz="4" w:space="0" w:color="auto"/>
              <w:right w:val="single" w:sz="4" w:space="0" w:color="auto"/>
            </w:tcBorders>
          </w:tcPr>
          <w:p w14:paraId="6783651D" w14:textId="77777777" w:rsidR="00461B01" w:rsidRPr="00776F85" w:rsidRDefault="00461B01" w:rsidP="00461B01">
            <w:r w:rsidRPr="00776F85">
              <w:t>have the meanings given in the Data Protection Laws;</w:t>
            </w:r>
          </w:p>
        </w:tc>
      </w:tr>
      <w:tr w:rsidR="00461B01" w14:paraId="281BD0FE"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236A2A0E" w14:textId="77777777" w:rsidR="00461B01" w:rsidRPr="00776F85" w:rsidRDefault="00461B01" w:rsidP="00461B01">
            <w:pPr>
              <w:rPr>
                <w:i/>
              </w:rPr>
            </w:pPr>
            <w:r w:rsidRPr="00776F85">
              <w:rPr>
                <w:i/>
              </w:rPr>
              <w:t>“Data Protection Laws”</w:t>
            </w:r>
          </w:p>
        </w:tc>
        <w:tc>
          <w:tcPr>
            <w:tcW w:w="3654" w:type="pct"/>
            <w:tcBorders>
              <w:top w:val="single" w:sz="4" w:space="0" w:color="auto"/>
              <w:left w:val="single" w:sz="4" w:space="0" w:color="auto"/>
              <w:bottom w:val="single" w:sz="4" w:space="0" w:color="auto"/>
              <w:right w:val="single" w:sz="4" w:space="0" w:color="auto"/>
            </w:tcBorders>
          </w:tcPr>
          <w:p w14:paraId="3ADC14EE" w14:textId="5B1973F4" w:rsidR="00461B01" w:rsidRPr="00776F85" w:rsidRDefault="00461B01" w:rsidP="00461B01">
            <w:r w:rsidRPr="00CA5544">
              <w:t>means any law, statute, subordinate legislation, regulation, order, mandatory guidance or code of practice, judgment of a relevant court of law, or directives or requirements of any regulatory body which relates to the protection of individuals with regard to the Processing of Personal Data to which a party is subject including the Data Protection Act 2018 and any statutory modification or re-enactment thereof and the GDPR;</w:t>
            </w:r>
          </w:p>
        </w:tc>
      </w:tr>
      <w:tr w:rsidR="00461B01" w14:paraId="053FA4A1"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4E2D74A4" w14:textId="0BF3BDFC" w:rsidR="00461B01" w:rsidRPr="00776F85" w:rsidRDefault="00461B01" w:rsidP="00461B01">
            <w:pPr>
              <w:rPr>
                <w:i/>
              </w:rPr>
            </w:pPr>
            <w:r w:rsidRPr="00776F85">
              <w:rPr>
                <w:i/>
              </w:rPr>
              <w:t>“GDPR”</w:t>
            </w:r>
          </w:p>
        </w:tc>
        <w:tc>
          <w:tcPr>
            <w:tcW w:w="3654" w:type="pct"/>
            <w:tcBorders>
              <w:top w:val="single" w:sz="4" w:space="0" w:color="auto"/>
              <w:left w:val="single" w:sz="4" w:space="0" w:color="auto"/>
              <w:bottom w:val="single" w:sz="4" w:space="0" w:color="auto"/>
              <w:right w:val="single" w:sz="4" w:space="0" w:color="auto"/>
            </w:tcBorders>
          </w:tcPr>
          <w:p w14:paraId="40E0A5A6" w14:textId="7234F062" w:rsidR="00461B01" w:rsidRPr="00776F85" w:rsidRDefault="00461B01" w:rsidP="00F3742C">
            <w:r w:rsidRPr="00776F85">
              <w:t xml:space="preserve">means General Data Protection Regulation (EU) 2016/679 of the European Parliament and of the Council of 27 April 2016 on the protection of natural persons with regard to the </w:t>
            </w:r>
            <w:r>
              <w:t>P</w:t>
            </w:r>
            <w:r w:rsidRPr="00776F85">
              <w:t xml:space="preserve">rocessing of </w:t>
            </w:r>
            <w:r>
              <w:t>P</w:t>
            </w:r>
            <w:r w:rsidRPr="00776F85">
              <w:t xml:space="preserve">ersonal </w:t>
            </w:r>
            <w:r>
              <w:t>D</w:t>
            </w:r>
            <w:r w:rsidRPr="00776F85">
              <w:t>ata and on the free movement of such data</w:t>
            </w:r>
            <w:r w:rsidR="00F3742C">
              <w:t xml:space="preserve"> </w:t>
            </w:r>
            <w:r w:rsidR="00F3742C" w:rsidRPr="00F3742C">
              <w:t>(General Data Protection Regulation) as it forms part of the law of England and Wales, Scotland and Northern Ireland by virtue of section 3 of the European Union (Withdrawal) Act 2018 and as amended by the Data Protection, Privacy and Electronic Communications (Amendments etc) (EU Exit) Regulations 2019</w:t>
            </w:r>
          </w:p>
        </w:tc>
      </w:tr>
      <w:tr w:rsidR="00461B01" w14:paraId="5AB039D5"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759B675D" w14:textId="77777777" w:rsidR="00461B01" w:rsidRPr="00956432" w:rsidRDefault="00461B01" w:rsidP="00461B01">
            <w:r>
              <w:rPr>
                <w:i/>
              </w:rPr>
              <w:t>“</w:t>
            </w:r>
            <w:r w:rsidRPr="00956432">
              <w:rPr>
                <w:i/>
              </w:rPr>
              <w:t>Goods</w:t>
            </w:r>
            <w:r>
              <w:rPr>
                <w:i/>
              </w:rPr>
              <w:t>”</w:t>
            </w:r>
          </w:p>
        </w:tc>
        <w:tc>
          <w:tcPr>
            <w:tcW w:w="3654" w:type="pct"/>
            <w:tcBorders>
              <w:top w:val="single" w:sz="4" w:space="0" w:color="auto"/>
              <w:left w:val="single" w:sz="4" w:space="0" w:color="auto"/>
              <w:bottom w:val="single" w:sz="4" w:space="0" w:color="auto"/>
              <w:right w:val="single" w:sz="4" w:space="0" w:color="auto"/>
            </w:tcBorders>
          </w:tcPr>
          <w:p w14:paraId="65D9416F" w14:textId="608D383D" w:rsidR="00461B01" w:rsidRPr="008D19D6" w:rsidRDefault="00461B01" w:rsidP="00461B01">
            <w:r w:rsidRPr="008D19D6">
              <w:t xml:space="preserve">means any goods as are to be supplied to the </w:t>
            </w:r>
            <w:r w:rsidR="00786105">
              <w:t>Council</w:t>
            </w:r>
            <w:r w:rsidRPr="008D19D6">
              <w:t xml:space="preserve"> by the Supplier (or by any of the Supplier's sub-contractors) pursuant to or in connection with this Contract;</w:t>
            </w:r>
          </w:p>
        </w:tc>
      </w:tr>
      <w:tr w:rsidR="00461B01" w14:paraId="45A0F7C5"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78678CDE" w14:textId="77777777" w:rsidR="00461B01" w:rsidRPr="00776F85" w:rsidRDefault="00461B01" w:rsidP="00461B01">
            <w:pPr>
              <w:rPr>
                <w:i/>
              </w:rPr>
            </w:pPr>
            <w:r w:rsidRPr="00776F85">
              <w:rPr>
                <w:i/>
              </w:rPr>
              <w:t>“Intellectual Property Rights”</w:t>
            </w:r>
          </w:p>
        </w:tc>
        <w:tc>
          <w:tcPr>
            <w:tcW w:w="3654" w:type="pct"/>
            <w:tcBorders>
              <w:top w:val="single" w:sz="4" w:space="0" w:color="auto"/>
              <w:left w:val="single" w:sz="4" w:space="0" w:color="auto"/>
              <w:bottom w:val="single" w:sz="4" w:space="0" w:color="auto"/>
              <w:right w:val="single" w:sz="4" w:space="0" w:color="auto"/>
            </w:tcBorders>
          </w:tcPr>
          <w:p w14:paraId="37940C19" w14:textId="77777777" w:rsidR="00461B01" w:rsidRPr="00776F85" w:rsidRDefault="00461B01" w:rsidP="00461B01">
            <w:r w:rsidRPr="00776F85">
              <w:t>means all copyright, patent, trademark, design right, database right</w:t>
            </w:r>
            <w:r>
              <w:t>,</w:t>
            </w:r>
            <w:r w:rsidRPr="00776F85">
              <w:t xml:space="preserve"> and any other right in the nature of intellectual property whether or not registered, in any materials or works in whatever form (including but not limited to any materials stored in or made available by means of an information technology system and the computer software relating thereto) which are created, produced or developed in connection with this Contract by or on behalf of the Supplier;</w:t>
            </w:r>
          </w:p>
        </w:tc>
      </w:tr>
      <w:tr w:rsidR="00461B01" w14:paraId="5D824BEA"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4B4E0E7E" w14:textId="77777777" w:rsidR="00461B01" w:rsidRPr="00776F85" w:rsidRDefault="00461B01" w:rsidP="00461B01">
            <w:pPr>
              <w:rPr>
                <w:i/>
              </w:rPr>
            </w:pPr>
            <w:r w:rsidRPr="00776F85">
              <w:rPr>
                <w:i/>
              </w:rPr>
              <w:t>“Personal Data”</w:t>
            </w:r>
          </w:p>
        </w:tc>
        <w:tc>
          <w:tcPr>
            <w:tcW w:w="3654" w:type="pct"/>
            <w:tcBorders>
              <w:top w:val="single" w:sz="4" w:space="0" w:color="auto"/>
              <w:left w:val="single" w:sz="4" w:space="0" w:color="auto"/>
              <w:bottom w:val="single" w:sz="4" w:space="0" w:color="auto"/>
              <w:right w:val="single" w:sz="4" w:space="0" w:color="auto"/>
            </w:tcBorders>
          </w:tcPr>
          <w:p w14:paraId="0C8ECE05" w14:textId="77777777" w:rsidR="00461B01" w:rsidRPr="00776F85" w:rsidRDefault="00461B01" w:rsidP="00461B01">
            <w:r w:rsidRPr="00776F85">
              <w:t>has the meaning given in the Data Protection Laws;</w:t>
            </w:r>
          </w:p>
        </w:tc>
      </w:tr>
      <w:tr w:rsidR="0058299F" w14:paraId="533B3929"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6AA72F64" w14:textId="77777777" w:rsidR="0058299F" w:rsidRPr="0058299F" w:rsidRDefault="0058299F" w:rsidP="0058299F">
            <w:pPr>
              <w:rPr>
                <w:i/>
              </w:rPr>
            </w:pPr>
            <w:r w:rsidRPr="0058299F">
              <w:rPr>
                <w:i/>
              </w:rPr>
              <w:t>“Premises”</w:t>
            </w:r>
          </w:p>
        </w:tc>
        <w:tc>
          <w:tcPr>
            <w:tcW w:w="3654" w:type="pct"/>
            <w:tcBorders>
              <w:top w:val="single" w:sz="4" w:space="0" w:color="auto"/>
              <w:left w:val="single" w:sz="4" w:space="0" w:color="auto"/>
              <w:bottom w:val="single" w:sz="4" w:space="0" w:color="auto"/>
              <w:right w:val="single" w:sz="4" w:space="0" w:color="auto"/>
            </w:tcBorders>
          </w:tcPr>
          <w:p w14:paraId="2AD1F1EF" w14:textId="6FCC279A" w:rsidR="0058299F" w:rsidRPr="0058299F" w:rsidRDefault="0058299F" w:rsidP="0058299F">
            <w:r w:rsidRPr="0058299F">
              <w:t xml:space="preserve">means the location where </w:t>
            </w:r>
            <w:r w:rsidR="000E1D5E">
              <w:t xml:space="preserve">Goods are to be delivered </w:t>
            </w:r>
            <w:r w:rsidR="00D62B44">
              <w:t>or Services performed</w:t>
            </w:r>
            <w:r w:rsidRPr="0058299F">
              <w:t xml:space="preserve">, as specified in the </w:t>
            </w:r>
            <w:r w:rsidR="00D62B44">
              <w:t>Contract</w:t>
            </w:r>
            <w:r w:rsidRPr="0058299F">
              <w:t>;</w:t>
            </w:r>
          </w:p>
        </w:tc>
      </w:tr>
      <w:tr w:rsidR="00284CF3" w14:paraId="0B0E9C52"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438A61A2" w14:textId="0124664A" w:rsidR="00284CF3" w:rsidRPr="00776F85" w:rsidRDefault="00284CF3" w:rsidP="00461B01">
            <w:pPr>
              <w:rPr>
                <w:i/>
              </w:rPr>
            </w:pPr>
            <w:r>
              <w:rPr>
                <w:i/>
              </w:rPr>
              <w:lastRenderedPageBreak/>
              <w:t>“Price”</w:t>
            </w:r>
          </w:p>
        </w:tc>
        <w:tc>
          <w:tcPr>
            <w:tcW w:w="3654" w:type="pct"/>
            <w:tcBorders>
              <w:top w:val="single" w:sz="4" w:space="0" w:color="auto"/>
              <w:left w:val="single" w:sz="4" w:space="0" w:color="auto"/>
              <w:bottom w:val="single" w:sz="4" w:space="0" w:color="auto"/>
              <w:right w:val="single" w:sz="4" w:space="0" w:color="auto"/>
            </w:tcBorders>
          </w:tcPr>
          <w:p w14:paraId="2ED06064" w14:textId="546E8ED4" w:rsidR="00284CF3" w:rsidRPr="00776F85" w:rsidRDefault="00284CF3" w:rsidP="00461B01">
            <w:r>
              <w:t xml:space="preserve">means the </w:t>
            </w:r>
            <w:r w:rsidR="00C14180">
              <w:t xml:space="preserve">sum to be paid in consideration of supply of the Goods and/or delivery of the Services in connection with the Contract; </w:t>
            </w:r>
          </w:p>
        </w:tc>
      </w:tr>
      <w:tr w:rsidR="00461B01" w14:paraId="54E665FA"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220CC3D8" w14:textId="77777777" w:rsidR="00461B01" w:rsidRPr="00776F85" w:rsidRDefault="00461B01" w:rsidP="00461B01">
            <w:pPr>
              <w:rPr>
                <w:i/>
              </w:rPr>
            </w:pPr>
            <w:r w:rsidRPr="00776F85">
              <w:rPr>
                <w:i/>
              </w:rPr>
              <w:t>“Processing”</w:t>
            </w:r>
          </w:p>
        </w:tc>
        <w:tc>
          <w:tcPr>
            <w:tcW w:w="3654" w:type="pct"/>
            <w:tcBorders>
              <w:top w:val="single" w:sz="4" w:space="0" w:color="auto"/>
              <w:left w:val="single" w:sz="4" w:space="0" w:color="auto"/>
              <w:bottom w:val="single" w:sz="4" w:space="0" w:color="auto"/>
              <w:right w:val="single" w:sz="4" w:space="0" w:color="auto"/>
            </w:tcBorders>
          </w:tcPr>
          <w:p w14:paraId="5EC20929" w14:textId="77777777" w:rsidR="00461B01" w:rsidRPr="00776F85" w:rsidRDefault="00461B01" w:rsidP="00461B01">
            <w:r w:rsidRPr="00776F85">
              <w:t xml:space="preserve">has the meaning given in the Data Protection Laws and cognate expressions shall be </w:t>
            </w:r>
            <w:proofErr w:type="gramStart"/>
            <w:r w:rsidRPr="00776F85">
              <w:t>construed accordingly;</w:t>
            </w:r>
            <w:proofErr w:type="gramEnd"/>
          </w:p>
        </w:tc>
      </w:tr>
      <w:tr w:rsidR="00461B01" w14:paraId="460F6C31"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6032B6D0" w14:textId="2687CD23" w:rsidR="00461B01" w:rsidRPr="00956432" w:rsidRDefault="00461B01" w:rsidP="00461B01">
            <w:r>
              <w:rPr>
                <w:i/>
              </w:rPr>
              <w:t>“</w:t>
            </w:r>
            <w:r w:rsidR="00247C3B">
              <w:rPr>
                <w:i/>
              </w:rPr>
              <w:t>P</w:t>
            </w:r>
            <w:r w:rsidR="002174B2">
              <w:rPr>
                <w:i/>
              </w:rPr>
              <w:t>urchase Order</w:t>
            </w:r>
            <w:r>
              <w:rPr>
                <w:i/>
              </w:rPr>
              <w:t>”</w:t>
            </w:r>
          </w:p>
        </w:tc>
        <w:tc>
          <w:tcPr>
            <w:tcW w:w="3654" w:type="pct"/>
            <w:tcBorders>
              <w:top w:val="single" w:sz="4" w:space="0" w:color="auto"/>
              <w:left w:val="single" w:sz="4" w:space="0" w:color="auto"/>
              <w:bottom w:val="single" w:sz="4" w:space="0" w:color="auto"/>
              <w:right w:val="single" w:sz="4" w:space="0" w:color="auto"/>
            </w:tcBorders>
          </w:tcPr>
          <w:p w14:paraId="149C2A4C" w14:textId="525C489E" w:rsidR="00461B01" w:rsidRPr="008D19D6" w:rsidRDefault="00461B01" w:rsidP="00461B01">
            <w:r w:rsidRPr="008D19D6">
              <w:t xml:space="preserve">means </w:t>
            </w:r>
            <w:r w:rsidR="00FB4357" w:rsidRPr="00FB4357">
              <w:t xml:space="preserve">the order for goods or services to be provided under this Contract issued to the </w:t>
            </w:r>
            <w:r w:rsidR="00FB4357">
              <w:t xml:space="preserve">Supplier </w:t>
            </w:r>
            <w:r w:rsidR="00FB4357" w:rsidRPr="00FB4357">
              <w:t>by the Council</w:t>
            </w:r>
            <w:r>
              <w:t>;</w:t>
            </w:r>
          </w:p>
        </w:tc>
      </w:tr>
      <w:tr w:rsidR="00ED776B" w14:paraId="57AA6AC0"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58B671AF" w14:textId="77777777" w:rsidR="00ED776B" w:rsidRDefault="00ED776B" w:rsidP="00ED776B">
            <w:pPr>
              <w:rPr>
                <w:i/>
              </w:rPr>
            </w:pPr>
            <w:r w:rsidRPr="00EF368B">
              <w:rPr>
                <w:i/>
              </w:rPr>
              <w:t>“Schedule”</w:t>
            </w:r>
          </w:p>
        </w:tc>
        <w:tc>
          <w:tcPr>
            <w:tcW w:w="3654" w:type="pct"/>
            <w:tcBorders>
              <w:top w:val="single" w:sz="4" w:space="0" w:color="auto"/>
              <w:left w:val="single" w:sz="4" w:space="0" w:color="auto"/>
              <w:bottom w:val="single" w:sz="4" w:space="0" w:color="auto"/>
              <w:right w:val="single" w:sz="4" w:space="0" w:color="auto"/>
            </w:tcBorders>
          </w:tcPr>
          <w:p w14:paraId="6A343744" w14:textId="77777777" w:rsidR="00ED776B" w:rsidRDefault="00ED776B" w:rsidP="00ED776B">
            <w:r>
              <w:t>means a schedule annexed to and forming part of these</w:t>
            </w:r>
          </w:p>
          <w:p w14:paraId="70390CBC" w14:textId="77777777" w:rsidR="00ED776B" w:rsidRPr="008D19D6" w:rsidRDefault="00ED776B" w:rsidP="00ED776B">
            <w:r>
              <w:t>Conditions; and</w:t>
            </w:r>
          </w:p>
        </w:tc>
      </w:tr>
      <w:tr w:rsidR="007B6C1C" w14:paraId="47847385"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2F9358A3" w14:textId="71D2E28F" w:rsidR="007B6C1C" w:rsidRPr="00776F85" w:rsidRDefault="00315A3E" w:rsidP="00461B01">
            <w:pPr>
              <w:rPr>
                <w:i/>
              </w:rPr>
            </w:pPr>
            <w:r>
              <w:rPr>
                <w:i/>
              </w:rPr>
              <w:t>“Services”</w:t>
            </w:r>
          </w:p>
        </w:tc>
        <w:tc>
          <w:tcPr>
            <w:tcW w:w="3654" w:type="pct"/>
            <w:tcBorders>
              <w:top w:val="single" w:sz="4" w:space="0" w:color="auto"/>
              <w:left w:val="single" w:sz="4" w:space="0" w:color="auto"/>
              <w:bottom w:val="single" w:sz="4" w:space="0" w:color="auto"/>
              <w:right w:val="single" w:sz="4" w:space="0" w:color="auto"/>
            </w:tcBorders>
          </w:tcPr>
          <w:p w14:paraId="42BC292D" w14:textId="574CFD24" w:rsidR="007B6C1C" w:rsidRPr="00776F85" w:rsidRDefault="002049FF" w:rsidP="00461B01">
            <w:r w:rsidRPr="002049FF">
              <w:t xml:space="preserve">means the services to be provided </w:t>
            </w:r>
            <w:r w:rsidR="00E0572D" w:rsidRPr="00E0572D">
              <w:t>to the Council by the Supplier (or by any of the Supplier's sub-contractors) pursuant to or in connection with this Contract</w:t>
            </w:r>
            <w:r w:rsidRPr="002049FF">
              <w:t>, where the context so admits, include any materials, articles and goods to be supplied thereunder;</w:t>
            </w:r>
          </w:p>
        </w:tc>
      </w:tr>
      <w:tr w:rsidR="00461B01" w14:paraId="07DA5963"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3FCE3BAA" w14:textId="77777777" w:rsidR="00461B01" w:rsidRPr="00776F85" w:rsidRDefault="00461B01" w:rsidP="00461B01">
            <w:pPr>
              <w:rPr>
                <w:i/>
              </w:rPr>
            </w:pPr>
            <w:r w:rsidRPr="00776F85">
              <w:rPr>
                <w:i/>
              </w:rPr>
              <w:t>“Supervisory Authority”</w:t>
            </w:r>
          </w:p>
        </w:tc>
        <w:tc>
          <w:tcPr>
            <w:tcW w:w="3654" w:type="pct"/>
            <w:tcBorders>
              <w:top w:val="single" w:sz="4" w:space="0" w:color="auto"/>
              <w:left w:val="single" w:sz="4" w:space="0" w:color="auto"/>
              <w:bottom w:val="single" w:sz="4" w:space="0" w:color="auto"/>
              <w:right w:val="single" w:sz="4" w:space="0" w:color="auto"/>
            </w:tcBorders>
          </w:tcPr>
          <w:p w14:paraId="65D3C285" w14:textId="77777777" w:rsidR="00461B01" w:rsidRPr="00776F85" w:rsidRDefault="00461B01" w:rsidP="00461B01">
            <w:r w:rsidRPr="00776F85">
              <w:t>has the meaning given in the Data Protection Laws.</w:t>
            </w:r>
          </w:p>
        </w:tc>
      </w:tr>
      <w:tr w:rsidR="00E2730F" w14:paraId="6680E53D"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5EA3E21C" w14:textId="77777777" w:rsidR="00E2730F" w:rsidRPr="00956432" w:rsidRDefault="00E2730F" w:rsidP="0004744C">
            <w:r>
              <w:rPr>
                <w:i/>
              </w:rPr>
              <w:t>“</w:t>
            </w:r>
            <w:r w:rsidRPr="00956432">
              <w:rPr>
                <w:i/>
              </w:rPr>
              <w:t>Supplier</w:t>
            </w:r>
            <w:r>
              <w:rPr>
                <w:i/>
              </w:rPr>
              <w:t>”</w:t>
            </w:r>
          </w:p>
        </w:tc>
        <w:tc>
          <w:tcPr>
            <w:tcW w:w="3654" w:type="pct"/>
            <w:tcBorders>
              <w:top w:val="single" w:sz="4" w:space="0" w:color="auto"/>
              <w:left w:val="single" w:sz="4" w:space="0" w:color="auto"/>
              <w:bottom w:val="single" w:sz="4" w:space="0" w:color="auto"/>
              <w:right w:val="single" w:sz="4" w:space="0" w:color="auto"/>
            </w:tcBorders>
          </w:tcPr>
          <w:p w14:paraId="50264063" w14:textId="77777777" w:rsidR="00E2730F" w:rsidRPr="008D19D6" w:rsidRDefault="00E2730F" w:rsidP="0004744C">
            <w:r w:rsidRPr="008D19D6">
              <w:t>means the person, firm</w:t>
            </w:r>
            <w:r>
              <w:t>,</w:t>
            </w:r>
            <w:r w:rsidRPr="008D19D6">
              <w:t xml:space="preserve"> or company to whom the Contract is issued;</w:t>
            </w:r>
          </w:p>
        </w:tc>
      </w:tr>
      <w:tr w:rsidR="00E2730F" w14:paraId="0FCCAE09" w14:textId="77777777" w:rsidTr="00895B36">
        <w:trPr>
          <w:cantSplit/>
          <w:trHeight w:val="454"/>
        </w:trPr>
        <w:tc>
          <w:tcPr>
            <w:tcW w:w="1346" w:type="pct"/>
            <w:gridSpan w:val="2"/>
            <w:tcBorders>
              <w:top w:val="single" w:sz="4" w:space="0" w:color="auto"/>
              <w:left w:val="single" w:sz="4" w:space="0" w:color="auto"/>
              <w:bottom w:val="single" w:sz="4" w:space="0" w:color="auto"/>
              <w:right w:val="single" w:sz="4" w:space="0" w:color="auto"/>
            </w:tcBorders>
          </w:tcPr>
          <w:p w14:paraId="79E735BD" w14:textId="77777777" w:rsidR="00E2730F" w:rsidRPr="00161BD1" w:rsidRDefault="00E2730F" w:rsidP="0004744C">
            <w:pPr>
              <w:rPr>
                <w:i/>
              </w:rPr>
            </w:pPr>
            <w:r w:rsidRPr="00161BD1">
              <w:rPr>
                <w:i/>
              </w:rPr>
              <w:t>“Supplier Representative”</w:t>
            </w:r>
          </w:p>
        </w:tc>
        <w:tc>
          <w:tcPr>
            <w:tcW w:w="3654" w:type="pct"/>
            <w:tcBorders>
              <w:top w:val="single" w:sz="4" w:space="0" w:color="auto"/>
              <w:left w:val="single" w:sz="4" w:space="0" w:color="auto"/>
              <w:bottom w:val="single" w:sz="4" w:space="0" w:color="auto"/>
              <w:right w:val="single" w:sz="4" w:space="0" w:color="auto"/>
            </w:tcBorders>
          </w:tcPr>
          <w:p w14:paraId="36059909" w14:textId="17D2988A" w:rsidR="00E2730F" w:rsidRPr="00161BD1" w:rsidRDefault="00E2730F" w:rsidP="00785B35">
            <w:r w:rsidRPr="00161BD1">
              <w:t xml:space="preserve">means all persons engaged by the Supplier in the performance of its obligations under the Contract including: its employees and workers (including persons employed by a third party but working for and under the control of the Supplier); its agents, suppliers, and carriers; and any sub-contractors of the Supplier (whether approved under Condition </w:t>
            </w:r>
            <w:r w:rsidR="00CE305F">
              <w:fldChar w:fldCharType="begin"/>
            </w:r>
            <w:r w:rsidR="00CE305F">
              <w:instrText xml:space="preserve"> REF _Ref183426089 \r \h </w:instrText>
            </w:r>
            <w:r w:rsidR="00CE305F">
              <w:fldChar w:fldCharType="separate"/>
            </w:r>
            <w:r w:rsidR="007A6C35">
              <w:t>35</w:t>
            </w:r>
            <w:r w:rsidR="00CE305F">
              <w:fldChar w:fldCharType="end"/>
            </w:r>
            <w:r w:rsidRPr="00161BD1">
              <w:t xml:space="preserve"> or otherwise).</w:t>
            </w:r>
          </w:p>
        </w:tc>
      </w:tr>
    </w:tbl>
    <w:p w14:paraId="3A3D58DA" w14:textId="77777777" w:rsidR="00967817" w:rsidRDefault="00967817" w:rsidP="00B77AD3"/>
    <w:tbl>
      <w:tblPr>
        <w:tblStyle w:val="TableGrid"/>
        <w:tblW w:w="5000" w:type="pct"/>
        <w:tblLook w:val="04A0" w:firstRow="1" w:lastRow="0" w:firstColumn="1" w:lastColumn="0" w:noHBand="0" w:noVBand="1"/>
      </w:tblPr>
      <w:tblGrid>
        <w:gridCol w:w="880"/>
        <w:gridCol w:w="9303"/>
      </w:tblGrid>
      <w:tr w:rsidR="00DF7E21" w:rsidRPr="009D73BD" w14:paraId="19E22D26" w14:textId="77777777" w:rsidTr="0049283D">
        <w:trPr>
          <w:trHeight w:hRule="exact" w:val="454"/>
        </w:trPr>
        <w:tc>
          <w:tcPr>
            <w:tcW w:w="432" w:type="pct"/>
            <w:shd w:val="clear" w:color="auto" w:fill="EEECE1" w:themeFill="background2"/>
            <w:vAlign w:val="center"/>
          </w:tcPr>
          <w:p w14:paraId="5E8664E8" w14:textId="77777777" w:rsidR="00DF7E21" w:rsidRPr="009D73BD" w:rsidRDefault="00DF7E21" w:rsidP="00967817">
            <w:pPr>
              <w:pStyle w:val="Heading2"/>
            </w:pPr>
          </w:p>
        </w:tc>
        <w:tc>
          <w:tcPr>
            <w:tcW w:w="4568" w:type="pct"/>
            <w:shd w:val="clear" w:color="auto" w:fill="EEECE1" w:themeFill="background2"/>
            <w:vAlign w:val="center"/>
          </w:tcPr>
          <w:p w14:paraId="64D9FD95" w14:textId="77777777" w:rsidR="00DF7E21" w:rsidRPr="00353170" w:rsidRDefault="00015BD8" w:rsidP="00353170">
            <w:pPr>
              <w:pStyle w:val="Heading1"/>
            </w:pPr>
            <w:bookmarkStart w:id="2" w:name="_Toc183608962"/>
            <w:bookmarkStart w:id="3" w:name="_Toc195539263"/>
            <w:r w:rsidRPr="00353170">
              <w:t>CHANGE TO CONTRACT REQUIREMENTS</w:t>
            </w:r>
            <w:bookmarkEnd w:id="2"/>
            <w:bookmarkEnd w:id="3"/>
          </w:p>
        </w:tc>
      </w:tr>
      <w:tr w:rsidR="00E2730F" w:rsidRPr="002E124F" w14:paraId="582E2A76" w14:textId="77777777" w:rsidTr="0049283D">
        <w:trPr>
          <w:cantSplit/>
          <w:trHeight w:val="454"/>
        </w:trPr>
        <w:tc>
          <w:tcPr>
            <w:tcW w:w="432" w:type="pct"/>
          </w:tcPr>
          <w:p w14:paraId="14EAD37D" w14:textId="77777777" w:rsidR="00E2730F" w:rsidRPr="0046763C" w:rsidRDefault="00E2730F" w:rsidP="00967817">
            <w:pPr>
              <w:pStyle w:val="Heading3"/>
            </w:pPr>
            <w:bookmarkStart w:id="4" w:name="_Ref183092277"/>
          </w:p>
        </w:tc>
        <w:bookmarkEnd w:id="4"/>
        <w:tc>
          <w:tcPr>
            <w:tcW w:w="4568" w:type="pct"/>
          </w:tcPr>
          <w:p w14:paraId="0FC01D3B" w14:textId="630F0559" w:rsidR="00E2730F" w:rsidRPr="00E2730F" w:rsidRDefault="00E2730F" w:rsidP="0004744C">
            <w:r w:rsidRPr="00E2730F">
              <w:t xml:space="preserve">The </w:t>
            </w:r>
            <w:r w:rsidR="00786105">
              <w:t>Council</w:t>
            </w:r>
            <w:r w:rsidRPr="00E2730F">
              <w:t xml:space="preserve"> may order any variation to any part of the Goods </w:t>
            </w:r>
            <w:r w:rsidR="00641A8C">
              <w:t xml:space="preserve">and/or Services </w:t>
            </w:r>
            <w:r w:rsidRPr="00E2730F">
              <w:t xml:space="preserve">that for any reason shall in the </w:t>
            </w:r>
            <w:r w:rsidR="00786105">
              <w:t>Council</w:t>
            </w:r>
            <w:r w:rsidRPr="00E2730F">
              <w:t>’s opinion be desirable.  Any such variation may include (but shall not be restricted to) additions, omissions, alterations, substitutions to the Goods and</w:t>
            </w:r>
            <w:r w:rsidR="00A402C8">
              <w:t>/or Services</w:t>
            </w:r>
            <w:r w:rsidR="000542FA">
              <w:t xml:space="preserve"> and</w:t>
            </w:r>
            <w:r w:rsidRPr="00E2730F">
              <w:t xml:space="preserve"> changes in quality, form, character, kind, timing, method, delivery</w:t>
            </w:r>
            <w:r w:rsidR="000542FA">
              <w:t xml:space="preserve">, or </w:t>
            </w:r>
            <w:r w:rsidRPr="00E2730F">
              <w:t>sequence.</w:t>
            </w:r>
          </w:p>
        </w:tc>
      </w:tr>
      <w:tr w:rsidR="00E2730F" w:rsidRPr="00CF4E61" w14:paraId="4466F455" w14:textId="77777777" w:rsidTr="0049283D">
        <w:trPr>
          <w:cantSplit/>
        </w:trPr>
        <w:tc>
          <w:tcPr>
            <w:tcW w:w="432" w:type="pct"/>
          </w:tcPr>
          <w:p w14:paraId="7E1FDC63" w14:textId="77777777" w:rsidR="00E2730F" w:rsidRPr="009D73BD" w:rsidRDefault="00E2730F" w:rsidP="00967817">
            <w:pPr>
              <w:pStyle w:val="Heading3"/>
            </w:pPr>
            <w:bookmarkStart w:id="5" w:name="_Ref183092313"/>
          </w:p>
        </w:tc>
        <w:bookmarkEnd w:id="5"/>
        <w:tc>
          <w:tcPr>
            <w:tcW w:w="4568" w:type="pct"/>
          </w:tcPr>
          <w:p w14:paraId="2756B4E8" w14:textId="29B22C22" w:rsidR="00E2730F" w:rsidRPr="00E2730F" w:rsidRDefault="00E2730F" w:rsidP="0004744C">
            <w:r w:rsidRPr="00E2730F">
              <w:t xml:space="preserve">Save as otherwise provided herein, no variation of the Goods </w:t>
            </w:r>
            <w:r w:rsidR="00500BA2">
              <w:t xml:space="preserve">and/or Services </w:t>
            </w:r>
            <w:r w:rsidRPr="00E2730F">
              <w:t xml:space="preserve">as provided for in the Condition </w:t>
            </w:r>
            <w:r w:rsidR="004531EC">
              <w:fldChar w:fldCharType="begin"/>
            </w:r>
            <w:r w:rsidR="004531EC">
              <w:instrText xml:space="preserve"> REF _Ref183092277 \r \h </w:instrText>
            </w:r>
            <w:r w:rsidR="004531EC">
              <w:fldChar w:fldCharType="separate"/>
            </w:r>
            <w:r w:rsidR="005B03A9">
              <w:t>2.1</w:t>
            </w:r>
            <w:r w:rsidR="004531EC">
              <w:fldChar w:fldCharType="end"/>
            </w:r>
            <w:r w:rsidR="004531EC">
              <w:t xml:space="preserve"> </w:t>
            </w:r>
            <w:r w:rsidRPr="00E2730F">
              <w:t xml:space="preserve">shall be valid unless given or confirmed in the form of an order given by the </w:t>
            </w:r>
            <w:r w:rsidR="00786105">
              <w:t>Council</w:t>
            </w:r>
            <w:r w:rsidRPr="00E2730F">
              <w:t xml:space="preserve">.  All such orders shall be given in writing provided that if for any reason the </w:t>
            </w:r>
            <w:r w:rsidR="00786105">
              <w:t>Council</w:t>
            </w:r>
            <w:r w:rsidRPr="00E2730F">
              <w:t xml:space="preserve"> shall find it necessary to give any such order orally in the first instance the Supplier shall comply with such oral order which must be confirmed in writing by the </w:t>
            </w:r>
            <w:r w:rsidR="00786105">
              <w:t>Council</w:t>
            </w:r>
            <w:r w:rsidRPr="00E2730F">
              <w:t xml:space="preserve"> within two</w:t>
            </w:r>
            <w:r w:rsidR="007D37C2">
              <w:t xml:space="preserve"> (2</w:t>
            </w:r>
            <w:r w:rsidRPr="00E2730F">
              <w:t xml:space="preserve">) working days of the giving of such oral order by the </w:t>
            </w:r>
            <w:r w:rsidR="00786105">
              <w:t>Council</w:t>
            </w:r>
            <w:r w:rsidRPr="00E2730F">
              <w:t>, failing which the variation made by such oral order shall cease to have effect on the expiry of the said period.</w:t>
            </w:r>
          </w:p>
        </w:tc>
      </w:tr>
      <w:tr w:rsidR="00E2730F" w:rsidRPr="00CF4E61" w14:paraId="7A8BD8E5" w14:textId="77777777" w:rsidTr="0049283D">
        <w:trPr>
          <w:cantSplit/>
        </w:trPr>
        <w:tc>
          <w:tcPr>
            <w:tcW w:w="432" w:type="pct"/>
          </w:tcPr>
          <w:p w14:paraId="3CB848BB" w14:textId="77777777" w:rsidR="00E2730F" w:rsidRPr="009D73BD" w:rsidRDefault="00E2730F" w:rsidP="00967817">
            <w:pPr>
              <w:pStyle w:val="Heading3"/>
            </w:pPr>
          </w:p>
        </w:tc>
        <w:tc>
          <w:tcPr>
            <w:tcW w:w="4568" w:type="pct"/>
          </w:tcPr>
          <w:p w14:paraId="04CAFE56" w14:textId="59E91EC4" w:rsidR="00E2730F" w:rsidRPr="00E2730F" w:rsidRDefault="00E2730F" w:rsidP="0004744C">
            <w:r w:rsidRPr="00E2730F">
              <w:t>Where any such variation of the Goods</w:t>
            </w:r>
            <w:r w:rsidR="006A65BD">
              <w:t xml:space="preserve"> and/or Services</w:t>
            </w:r>
            <w:r w:rsidRPr="00E2730F">
              <w:t xml:space="preserve"> made in accordance with Conditions </w:t>
            </w:r>
            <w:r w:rsidR="004531EC">
              <w:fldChar w:fldCharType="begin"/>
            </w:r>
            <w:r w:rsidR="004531EC">
              <w:instrText xml:space="preserve"> REF _Ref183092277 \r \h </w:instrText>
            </w:r>
            <w:r w:rsidR="004531EC">
              <w:fldChar w:fldCharType="separate"/>
            </w:r>
            <w:r w:rsidR="00EC4DEB">
              <w:t>2.1</w:t>
            </w:r>
            <w:r w:rsidR="004531EC">
              <w:fldChar w:fldCharType="end"/>
            </w:r>
            <w:r w:rsidRPr="00E2730F">
              <w:t xml:space="preserve"> and </w:t>
            </w:r>
            <w:r w:rsidR="004531EC">
              <w:fldChar w:fldCharType="begin"/>
            </w:r>
            <w:r w:rsidR="004531EC">
              <w:instrText xml:space="preserve"> REF _Ref183092313 \r \h </w:instrText>
            </w:r>
            <w:r w:rsidR="004531EC">
              <w:fldChar w:fldCharType="separate"/>
            </w:r>
            <w:r w:rsidR="00EC4DEB">
              <w:t>2.2</w:t>
            </w:r>
            <w:r w:rsidR="004531EC">
              <w:fldChar w:fldCharType="end"/>
            </w:r>
            <w:r w:rsidRPr="00E2730F">
              <w:t xml:space="preserve"> has affected or may affect the costs incurred by the Supplier in providing the Goods</w:t>
            </w:r>
            <w:r w:rsidR="006A65BD">
              <w:t xml:space="preserve"> and/or Services</w:t>
            </w:r>
            <w:r w:rsidRPr="00E2730F">
              <w:t xml:space="preserve">, the Supplier will notify the </w:t>
            </w:r>
            <w:r w:rsidR="00786105">
              <w:t>Council</w:t>
            </w:r>
            <w:r w:rsidRPr="00E2730F">
              <w:t xml:space="preserve"> in writing of the effect which it has had or may have on the said costs and such notification shall be considered by the </w:t>
            </w:r>
            <w:r w:rsidR="00786105">
              <w:t>Council</w:t>
            </w:r>
            <w:r w:rsidRPr="00E2730F">
              <w:t>, who shall take all of the facts into account (including such information as may be provided by the Supplier in respect of the effect which such variation has had or may have on the costs incurred by the Supplier in providing the Goods</w:t>
            </w:r>
            <w:r w:rsidR="00C37292">
              <w:t xml:space="preserve"> and/or Services</w:t>
            </w:r>
            <w:r w:rsidRPr="00E2730F">
              <w:t xml:space="preserve">) and may authorise such alteration to the sums to be paid to the Supplier in accordance with the provisions of the Contract as are, in the </w:t>
            </w:r>
            <w:r w:rsidR="00786105">
              <w:t>Council</w:t>
            </w:r>
            <w:r w:rsidRPr="00E2730F">
              <w:t>’s opinion, appropriate and reasonable in the circumstances.</w:t>
            </w:r>
          </w:p>
        </w:tc>
      </w:tr>
    </w:tbl>
    <w:p w14:paraId="620CB71C" w14:textId="1A8A1695" w:rsidR="003A515B" w:rsidRDefault="003A515B" w:rsidP="00700C5B">
      <w:pPr>
        <w:tabs>
          <w:tab w:val="left" w:pos="1380"/>
        </w:tabs>
      </w:pPr>
    </w:p>
    <w:tbl>
      <w:tblPr>
        <w:tblStyle w:val="TableGrid"/>
        <w:tblW w:w="5000" w:type="pct"/>
        <w:tblLook w:val="04A0" w:firstRow="1" w:lastRow="0" w:firstColumn="1" w:lastColumn="0" w:noHBand="0" w:noVBand="1"/>
      </w:tblPr>
      <w:tblGrid>
        <w:gridCol w:w="880"/>
        <w:gridCol w:w="9303"/>
      </w:tblGrid>
      <w:tr w:rsidR="0040515B" w:rsidRPr="009D73BD" w14:paraId="38469E5E" w14:textId="77777777" w:rsidTr="00666329">
        <w:trPr>
          <w:trHeight w:hRule="exact" w:val="454"/>
        </w:trPr>
        <w:tc>
          <w:tcPr>
            <w:tcW w:w="432" w:type="pct"/>
            <w:shd w:val="clear" w:color="auto" w:fill="EEECE1" w:themeFill="background2"/>
            <w:vAlign w:val="center"/>
          </w:tcPr>
          <w:p w14:paraId="27E3DBF3" w14:textId="77777777" w:rsidR="0040515B" w:rsidRPr="009D73BD" w:rsidRDefault="0040515B" w:rsidP="00666329">
            <w:pPr>
              <w:pStyle w:val="Heading2"/>
            </w:pPr>
          </w:p>
        </w:tc>
        <w:tc>
          <w:tcPr>
            <w:tcW w:w="4568" w:type="pct"/>
            <w:shd w:val="clear" w:color="auto" w:fill="EEECE1" w:themeFill="background2"/>
            <w:vAlign w:val="center"/>
          </w:tcPr>
          <w:p w14:paraId="6B79BCA3" w14:textId="59CC70AE" w:rsidR="0040515B" w:rsidRPr="009D73BD" w:rsidRDefault="0040515B" w:rsidP="00666329">
            <w:pPr>
              <w:pStyle w:val="Heading1"/>
            </w:pPr>
            <w:bookmarkStart w:id="6" w:name="_Toc183608963"/>
            <w:bookmarkStart w:id="7" w:name="_Toc195539264"/>
            <w:r>
              <w:t>SUPPLIER’S STATUS</w:t>
            </w:r>
            <w:bookmarkEnd w:id="6"/>
            <w:bookmarkEnd w:id="7"/>
          </w:p>
        </w:tc>
      </w:tr>
      <w:tr w:rsidR="0040515B" w:rsidRPr="008D19D6" w14:paraId="3D8B2D46" w14:textId="77777777" w:rsidTr="00666329">
        <w:trPr>
          <w:cantSplit/>
          <w:trHeight w:val="454"/>
        </w:trPr>
        <w:tc>
          <w:tcPr>
            <w:tcW w:w="432" w:type="pct"/>
          </w:tcPr>
          <w:p w14:paraId="08365E62" w14:textId="77777777" w:rsidR="0040515B" w:rsidRDefault="0040515B" w:rsidP="00666329">
            <w:pPr>
              <w:pStyle w:val="Heading3"/>
            </w:pPr>
          </w:p>
        </w:tc>
        <w:tc>
          <w:tcPr>
            <w:tcW w:w="4568" w:type="pct"/>
          </w:tcPr>
          <w:p w14:paraId="2B1DD7EA" w14:textId="77777777" w:rsidR="0040515B" w:rsidRDefault="0092479C" w:rsidP="00666329">
            <w:pPr>
              <w:tabs>
                <w:tab w:val="left" w:pos="5430"/>
              </w:tabs>
            </w:pPr>
            <w:r>
              <w:t>T</w:t>
            </w:r>
            <w:r w:rsidRPr="0092479C">
              <w:t xml:space="preserve">he </w:t>
            </w:r>
            <w:r>
              <w:t>Supplier</w:t>
            </w:r>
            <w:r w:rsidRPr="0092479C">
              <w:t xml:space="preserve"> shall be acting as principal and not as the agent of the Council.  Accordingly:</w:t>
            </w:r>
          </w:p>
          <w:p w14:paraId="7D47A049" w14:textId="77777777" w:rsidR="0092479C" w:rsidRDefault="0092479C" w:rsidP="00666329">
            <w:pPr>
              <w:tabs>
                <w:tab w:val="left" w:pos="5430"/>
              </w:tabs>
            </w:pPr>
          </w:p>
          <w:p w14:paraId="635F9473" w14:textId="77777777" w:rsidR="0092479C" w:rsidRDefault="0092479C" w:rsidP="0092479C">
            <w:pPr>
              <w:pStyle w:val="JPLetterList"/>
            </w:pPr>
            <w:r>
              <w:t xml:space="preserve">the Supplier </w:t>
            </w:r>
            <w:r w:rsidR="002901DA" w:rsidRPr="002901DA">
              <w:t xml:space="preserve">shall not say or do anything that might lead any other person to believe that the </w:t>
            </w:r>
            <w:r w:rsidR="002901DA">
              <w:t>Supplier</w:t>
            </w:r>
            <w:r w:rsidR="002901DA" w:rsidRPr="002901DA">
              <w:t xml:space="preserve"> is acting as the agent of the Council, and</w:t>
            </w:r>
          </w:p>
          <w:p w14:paraId="28CF8E19" w14:textId="5CF37A5F" w:rsidR="002901DA" w:rsidRPr="00501BCE" w:rsidRDefault="00716BD0" w:rsidP="008F44DB">
            <w:pPr>
              <w:pStyle w:val="JPLetterList"/>
            </w:pPr>
            <w:r w:rsidRPr="00716BD0">
              <w:t xml:space="preserve">nothing in this Contract shall impose any liability on the Council in respect of any liability incurred by the </w:t>
            </w:r>
            <w:r w:rsidR="00904CC7">
              <w:t>Supplier</w:t>
            </w:r>
            <w:r w:rsidRPr="00716BD0">
              <w:t xml:space="preserve"> to any other person but this shall not be taken to exclude or limit any liability of the Council to the </w:t>
            </w:r>
            <w:r w:rsidR="00904CC7">
              <w:t>Supplier</w:t>
            </w:r>
            <w:r w:rsidRPr="00716BD0">
              <w:t xml:space="preserve"> that may arise by virtue of either a breach of this Contract or any negligence on the part of the Council, or the Council’s staff or agents.</w:t>
            </w:r>
          </w:p>
        </w:tc>
      </w:tr>
    </w:tbl>
    <w:p w14:paraId="641F1B86" w14:textId="77777777" w:rsidR="00B70461" w:rsidRDefault="00B70461">
      <w:pPr>
        <w:tabs>
          <w:tab w:val="left" w:pos="1380"/>
        </w:tabs>
      </w:pPr>
    </w:p>
    <w:tbl>
      <w:tblPr>
        <w:tblStyle w:val="TableGrid"/>
        <w:tblW w:w="5000" w:type="pct"/>
        <w:tblLook w:val="04A0" w:firstRow="1" w:lastRow="0" w:firstColumn="1" w:lastColumn="0" w:noHBand="0" w:noVBand="1"/>
      </w:tblPr>
      <w:tblGrid>
        <w:gridCol w:w="880"/>
        <w:gridCol w:w="9303"/>
      </w:tblGrid>
      <w:tr w:rsidR="002D410C" w:rsidRPr="009D73BD" w14:paraId="5C1821DA" w14:textId="77777777" w:rsidTr="00666329">
        <w:trPr>
          <w:trHeight w:hRule="exact" w:val="454"/>
        </w:trPr>
        <w:tc>
          <w:tcPr>
            <w:tcW w:w="432" w:type="pct"/>
            <w:shd w:val="clear" w:color="auto" w:fill="EEECE1" w:themeFill="background2"/>
            <w:vAlign w:val="center"/>
          </w:tcPr>
          <w:p w14:paraId="7C0F07A8" w14:textId="77777777" w:rsidR="002D410C" w:rsidRPr="009D73BD" w:rsidRDefault="002D410C" w:rsidP="00666329">
            <w:pPr>
              <w:pStyle w:val="Heading2"/>
            </w:pPr>
            <w:bookmarkStart w:id="8" w:name="_Ref183417367"/>
          </w:p>
        </w:tc>
        <w:tc>
          <w:tcPr>
            <w:tcW w:w="4568" w:type="pct"/>
            <w:shd w:val="clear" w:color="auto" w:fill="EEECE1" w:themeFill="background2"/>
            <w:vAlign w:val="center"/>
          </w:tcPr>
          <w:p w14:paraId="67A5BB87" w14:textId="6EB2D6C8" w:rsidR="002D410C" w:rsidRPr="009D73BD" w:rsidRDefault="0064388C" w:rsidP="00666329">
            <w:pPr>
              <w:pStyle w:val="Heading1"/>
            </w:pPr>
            <w:bookmarkStart w:id="9" w:name="_Toc183608964"/>
            <w:bookmarkStart w:id="10" w:name="_Toc195539265"/>
            <w:bookmarkEnd w:id="8"/>
            <w:r>
              <w:t xml:space="preserve">INSPECTION, </w:t>
            </w:r>
            <w:r w:rsidR="002D410C" w:rsidRPr="00D20BAD">
              <w:t>SECURITY AND ACCESS TO COUNCIL PREMISES</w:t>
            </w:r>
            <w:bookmarkEnd w:id="9"/>
            <w:bookmarkEnd w:id="10"/>
          </w:p>
        </w:tc>
      </w:tr>
      <w:tr w:rsidR="0064388C" w:rsidRPr="008D19D6" w14:paraId="17607F48" w14:textId="77777777" w:rsidTr="00666329">
        <w:trPr>
          <w:cantSplit/>
          <w:trHeight w:val="454"/>
        </w:trPr>
        <w:tc>
          <w:tcPr>
            <w:tcW w:w="432" w:type="pct"/>
          </w:tcPr>
          <w:p w14:paraId="369FD3DC" w14:textId="77777777" w:rsidR="0064388C" w:rsidRDefault="0064388C" w:rsidP="00666329">
            <w:pPr>
              <w:pStyle w:val="Heading3"/>
            </w:pPr>
            <w:bookmarkStart w:id="11" w:name="_Ref183416782"/>
          </w:p>
        </w:tc>
        <w:bookmarkEnd w:id="11"/>
        <w:tc>
          <w:tcPr>
            <w:tcW w:w="4568" w:type="pct"/>
          </w:tcPr>
          <w:p w14:paraId="2C8F7AA3" w14:textId="3BA4F018" w:rsidR="0064388C" w:rsidRPr="001957F4" w:rsidRDefault="006E5DF2" w:rsidP="00666329">
            <w:pPr>
              <w:tabs>
                <w:tab w:val="left" w:pos="5430"/>
              </w:tabs>
            </w:pPr>
            <w:r w:rsidRPr="006E5DF2">
              <w:t xml:space="preserve">The Supplier is deemed to have inspected the Premises </w:t>
            </w:r>
            <w:r w:rsidR="00CB3996">
              <w:t>prior</w:t>
            </w:r>
            <w:r w:rsidRPr="006E5DF2">
              <w:t xml:space="preserve"> acceptance of </w:t>
            </w:r>
            <w:r w:rsidR="00CB3996">
              <w:t>the Contract</w:t>
            </w:r>
            <w:r w:rsidRPr="006E5DF2">
              <w:t xml:space="preserve"> </w:t>
            </w:r>
            <w:proofErr w:type="gramStart"/>
            <w:r w:rsidRPr="006E5DF2">
              <w:t>so as to</w:t>
            </w:r>
            <w:proofErr w:type="gramEnd"/>
            <w:r w:rsidRPr="006E5DF2">
              <w:t xml:space="preserve"> have understood the nature and extent of the Services to be carried out and</w:t>
            </w:r>
            <w:r w:rsidR="009D29DF">
              <w:t>/or</w:t>
            </w:r>
            <w:r w:rsidRPr="006E5DF2">
              <w:t xml:space="preserve"> Goods to be delivered and is deemed to be satisfied in relation to all matters connected with the Services, Goods and Premises.</w:t>
            </w:r>
          </w:p>
        </w:tc>
      </w:tr>
      <w:tr w:rsidR="0064388C" w:rsidRPr="008D19D6" w14:paraId="00D772FD" w14:textId="77777777" w:rsidTr="00666329">
        <w:trPr>
          <w:cantSplit/>
          <w:trHeight w:val="454"/>
        </w:trPr>
        <w:tc>
          <w:tcPr>
            <w:tcW w:w="432" w:type="pct"/>
          </w:tcPr>
          <w:p w14:paraId="6F5A0223" w14:textId="77777777" w:rsidR="0064388C" w:rsidRDefault="0064388C" w:rsidP="00666329">
            <w:pPr>
              <w:pStyle w:val="Heading3"/>
            </w:pPr>
          </w:p>
        </w:tc>
        <w:tc>
          <w:tcPr>
            <w:tcW w:w="4568" w:type="pct"/>
          </w:tcPr>
          <w:p w14:paraId="6B10DC11" w14:textId="7550CAD7" w:rsidR="0064388C" w:rsidRPr="001957F4" w:rsidRDefault="006E5DF2" w:rsidP="00666329">
            <w:pPr>
              <w:tabs>
                <w:tab w:val="left" w:pos="5430"/>
              </w:tabs>
            </w:pPr>
            <w:r w:rsidRPr="006E5DF2">
              <w:t xml:space="preserve">The Council shall, at the request of the Supplier, grant such access as may be reasonable for the purpose of Condition </w:t>
            </w:r>
            <w:r w:rsidR="009D29DF">
              <w:fldChar w:fldCharType="begin"/>
            </w:r>
            <w:r w:rsidR="009D29DF">
              <w:instrText xml:space="preserve"> REF _Ref183416782 \r \h </w:instrText>
            </w:r>
            <w:r w:rsidR="009D29DF">
              <w:fldChar w:fldCharType="separate"/>
            </w:r>
            <w:r w:rsidR="00EF39ED">
              <w:t>4.1</w:t>
            </w:r>
            <w:r w:rsidR="009D29DF">
              <w:fldChar w:fldCharType="end"/>
            </w:r>
            <w:r w:rsidRPr="006E5DF2">
              <w:t>.</w:t>
            </w:r>
          </w:p>
        </w:tc>
      </w:tr>
      <w:tr w:rsidR="002D410C" w:rsidRPr="008D19D6" w14:paraId="5831301F" w14:textId="77777777" w:rsidTr="00666329">
        <w:trPr>
          <w:cantSplit/>
          <w:trHeight w:val="454"/>
        </w:trPr>
        <w:tc>
          <w:tcPr>
            <w:tcW w:w="432" w:type="pct"/>
          </w:tcPr>
          <w:p w14:paraId="24D7930C" w14:textId="77777777" w:rsidR="002D410C" w:rsidRDefault="002D410C" w:rsidP="00666329">
            <w:pPr>
              <w:pStyle w:val="Heading3"/>
            </w:pPr>
          </w:p>
        </w:tc>
        <w:tc>
          <w:tcPr>
            <w:tcW w:w="4568" w:type="pct"/>
          </w:tcPr>
          <w:p w14:paraId="7D30E795" w14:textId="26CC6ED7" w:rsidR="002D410C" w:rsidRPr="00836A26" w:rsidRDefault="002D410C" w:rsidP="00666329">
            <w:pPr>
              <w:tabs>
                <w:tab w:val="left" w:pos="5430"/>
              </w:tabs>
            </w:pPr>
            <w:r w:rsidRPr="001957F4">
              <w:t xml:space="preserve">Where any access to </w:t>
            </w:r>
            <w:r>
              <w:t>the Council’s P</w:t>
            </w:r>
            <w:r w:rsidRPr="001957F4">
              <w:t xml:space="preserve">remises is necessary in connection with </w:t>
            </w:r>
            <w:r w:rsidR="00787848">
              <w:t>the Contract</w:t>
            </w:r>
            <w:r w:rsidRPr="001957F4">
              <w:t xml:space="preserve"> the Supplier and the Supplier’s sub-contractors shall </w:t>
            </w:r>
            <w:proofErr w:type="gramStart"/>
            <w:r w:rsidRPr="001957F4">
              <w:t>at all times</w:t>
            </w:r>
            <w:proofErr w:type="gramEnd"/>
            <w:r w:rsidRPr="001957F4">
              <w:t xml:space="preserve"> comply with </w:t>
            </w:r>
            <w:r>
              <w:t>any</w:t>
            </w:r>
            <w:r w:rsidRPr="001957F4">
              <w:t xml:space="preserve"> reasonable requirements of </w:t>
            </w:r>
            <w:r>
              <w:t>any relevant</w:t>
            </w:r>
            <w:r w:rsidRPr="001957F4">
              <w:t xml:space="preserve"> </w:t>
            </w:r>
            <w:r w:rsidRPr="00A77CC1">
              <w:t>security policy</w:t>
            </w:r>
            <w:r>
              <w:t xml:space="preserve"> or requirement of the Council.</w:t>
            </w:r>
          </w:p>
        </w:tc>
      </w:tr>
      <w:tr w:rsidR="002D410C" w:rsidRPr="008D19D6" w14:paraId="1A294740" w14:textId="77777777" w:rsidTr="00666329">
        <w:trPr>
          <w:cantSplit/>
          <w:trHeight w:val="454"/>
        </w:trPr>
        <w:tc>
          <w:tcPr>
            <w:tcW w:w="432" w:type="pct"/>
          </w:tcPr>
          <w:p w14:paraId="720FEBCD" w14:textId="77777777" w:rsidR="002D410C" w:rsidRDefault="002D410C" w:rsidP="00666329">
            <w:pPr>
              <w:pStyle w:val="Heading3"/>
            </w:pPr>
          </w:p>
        </w:tc>
        <w:tc>
          <w:tcPr>
            <w:tcW w:w="4568" w:type="pct"/>
          </w:tcPr>
          <w:p w14:paraId="67D60FCE" w14:textId="5178B06E" w:rsidR="002D410C" w:rsidRPr="00836A26" w:rsidRDefault="002D410C" w:rsidP="00666329">
            <w:pPr>
              <w:tabs>
                <w:tab w:val="left" w:pos="5430"/>
              </w:tabs>
            </w:pPr>
            <w:r w:rsidRPr="00D7169A">
              <w:t xml:space="preserve">Access to </w:t>
            </w:r>
            <w:r>
              <w:t>any of the Council’s P</w:t>
            </w:r>
            <w:r w:rsidRPr="00D7169A">
              <w:t xml:space="preserve">remises shall not be exclusive to the Supplier but only such as shall enable the Supplier to carry out the </w:t>
            </w:r>
            <w:r w:rsidR="002E3337">
              <w:t>Contract</w:t>
            </w:r>
            <w:r w:rsidRPr="00D7169A">
              <w:t xml:space="preserve"> concurrently with the execution of work by others. The Supplier shall co-operate with such others as the </w:t>
            </w:r>
            <w:r>
              <w:t>Council</w:t>
            </w:r>
            <w:r w:rsidRPr="00D7169A">
              <w:t xml:space="preserve"> may reasonably require.</w:t>
            </w:r>
          </w:p>
        </w:tc>
      </w:tr>
      <w:tr w:rsidR="002D410C" w:rsidRPr="008D19D6" w14:paraId="5C648898" w14:textId="77777777" w:rsidTr="00666329">
        <w:trPr>
          <w:cantSplit/>
          <w:trHeight w:val="454"/>
        </w:trPr>
        <w:tc>
          <w:tcPr>
            <w:tcW w:w="432" w:type="pct"/>
            <w:tcBorders>
              <w:bottom w:val="single" w:sz="4" w:space="0" w:color="auto"/>
            </w:tcBorders>
          </w:tcPr>
          <w:p w14:paraId="3C9F2DEE" w14:textId="77777777" w:rsidR="002D410C" w:rsidRDefault="002D410C" w:rsidP="00666329">
            <w:pPr>
              <w:pStyle w:val="Heading3"/>
            </w:pPr>
          </w:p>
        </w:tc>
        <w:tc>
          <w:tcPr>
            <w:tcW w:w="4568" w:type="pct"/>
            <w:tcBorders>
              <w:bottom w:val="single" w:sz="4" w:space="0" w:color="auto"/>
            </w:tcBorders>
          </w:tcPr>
          <w:p w14:paraId="41B1C878" w14:textId="77777777" w:rsidR="002D410C" w:rsidRPr="008D19D6" w:rsidRDefault="002D410C" w:rsidP="00666329">
            <w:pPr>
              <w:tabs>
                <w:tab w:val="left" w:pos="5430"/>
              </w:tabs>
            </w:pPr>
            <w:r w:rsidRPr="00836A26">
              <w:t xml:space="preserve">Any access to, or occupation of, </w:t>
            </w:r>
            <w:r>
              <w:t>the Council’s</w:t>
            </w:r>
            <w:r w:rsidRPr="00836A26">
              <w:t xml:space="preserve"> </w:t>
            </w:r>
            <w:r>
              <w:t>P</w:t>
            </w:r>
            <w:r w:rsidRPr="00836A26">
              <w:t xml:space="preserve">remises which the </w:t>
            </w:r>
            <w:r>
              <w:t>Council</w:t>
            </w:r>
            <w:r w:rsidRPr="00836A26">
              <w:t xml:space="preserve"> may grant the Supplier from time to time is on a non-exclusive licence basis free of charge. The Supplier must use </w:t>
            </w:r>
            <w:r>
              <w:t>the Council’s</w:t>
            </w:r>
            <w:r w:rsidRPr="00836A26">
              <w:t xml:space="preserve"> </w:t>
            </w:r>
            <w:r>
              <w:t>P</w:t>
            </w:r>
            <w:r w:rsidRPr="00836A26">
              <w:t xml:space="preserve">remises solely for the purpose of performing its obligations under the Contract and must limit access to </w:t>
            </w:r>
            <w:r>
              <w:t>the Council’s</w:t>
            </w:r>
            <w:r w:rsidRPr="00836A26">
              <w:t xml:space="preserve"> </w:t>
            </w:r>
            <w:r>
              <w:t>P</w:t>
            </w:r>
            <w:r w:rsidRPr="00836A26">
              <w:t>remises to such individuals as are necessary for that purpose</w:t>
            </w:r>
            <w:r w:rsidRPr="008D19D6">
              <w:t>.</w:t>
            </w:r>
          </w:p>
        </w:tc>
      </w:tr>
      <w:tr w:rsidR="002D410C" w:rsidRPr="008D19D6" w14:paraId="280A14FB" w14:textId="77777777" w:rsidTr="00666329">
        <w:trPr>
          <w:cantSplit/>
        </w:trPr>
        <w:tc>
          <w:tcPr>
            <w:tcW w:w="432" w:type="pct"/>
          </w:tcPr>
          <w:p w14:paraId="17D929BB" w14:textId="77777777" w:rsidR="002D410C" w:rsidRPr="009D73BD" w:rsidRDefault="002D410C" w:rsidP="00666329">
            <w:pPr>
              <w:pStyle w:val="Heading3"/>
            </w:pPr>
          </w:p>
        </w:tc>
        <w:tc>
          <w:tcPr>
            <w:tcW w:w="4568" w:type="pct"/>
          </w:tcPr>
          <w:p w14:paraId="01229DBD" w14:textId="77777777" w:rsidR="002D410C" w:rsidRPr="008D19D6" w:rsidRDefault="002D410C" w:rsidP="00666329">
            <w:r w:rsidRPr="00D7169A">
              <w:t xml:space="preserve">At the </w:t>
            </w:r>
            <w:r>
              <w:t>Council’s</w:t>
            </w:r>
            <w:r w:rsidRPr="00D7169A">
              <w:t xml:space="preserve"> written request, the Supplier must provide a list of the names and addresses of all persons who may require admission to </w:t>
            </w:r>
            <w:r>
              <w:t>the Council’s P</w:t>
            </w:r>
            <w:r w:rsidRPr="00D7169A">
              <w:t xml:space="preserve">remises in connection with the Contract, specifying the capacities in which they are concerned with the Contract and giving such other particulars as the </w:t>
            </w:r>
            <w:r>
              <w:t>Council</w:t>
            </w:r>
            <w:r w:rsidRPr="00D7169A">
              <w:t xml:space="preserve"> may reasonably request.</w:t>
            </w:r>
          </w:p>
        </w:tc>
      </w:tr>
      <w:tr w:rsidR="00F504F5" w:rsidRPr="008D19D6" w14:paraId="7F9DDA1A" w14:textId="77777777" w:rsidTr="00666329">
        <w:trPr>
          <w:cantSplit/>
        </w:trPr>
        <w:tc>
          <w:tcPr>
            <w:tcW w:w="432" w:type="pct"/>
          </w:tcPr>
          <w:p w14:paraId="719DA2BB" w14:textId="77777777" w:rsidR="00F504F5" w:rsidRPr="009D73BD" w:rsidRDefault="00F504F5" w:rsidP="00666329">
            <w:pPr>
              <w:pStyle w:val="Heading3"/>
            </w:pPr>
          </w:p>
        </w:tc>
        <w:tc>
          <w:tcPr>
            <w:tcW w:w="4568" w:type="pct"/>
          </w:tcPr>
          <w:p w14:paraId="4778C802" w14:textId="451A7D26" w:rsidR="00F504F5" w:rsidRPr="00D7169A" w:rsidRDefault="00F504F5" w:rsidP="00666329">
            <w:r w:rsidRPr="00F504F5">
              <w:t xml:space="preserve">The </w:t>
            </w:r>
            <w:r>
              <w:t>Supplier</w:t>
            </w:r>
            <w:r w:rsidRPr="00F504F5">
              <w:t xml:space="preserve"> shall take the steps reasonably required by the Council to prevent unauthorised persons being admitted to the Premises.</w:t>
            </w:r>
          </w:p>
        </w:tc>
      </w:tr>
      <w:tr w:rsidR="002D410C" w:rsidRPr="008D19D6" w14:paraId="1B058B40" w14:textId="77777777" w:rsidTr="00666329">
        <w:trPr>
          <w:cantSplit/>
        </w:trPr>
        <w:tc>
          <w:tcPr>
            <w:tcW w:w="432" w:type="pct"/>
          </w:tcPr>
          <w:p w14:paraId="25D3B94D" w14:textId="77777777" w:rsidR="002D410C" w:rsidRPr="009D73BD" w:rsidRDefault="002D410C" w:rsidP="00666329">
            <w:pPr>
              <w:pStyle w:val="Heading3"/>
            </w:pPr>
            <w:bookmarkStart w:id="12" w:name="_Ref183417387"/>
          </w:p>
        </w:tc>
        <w:bookmarkEnd w:id="12"/>
        <w:tc>
          <w:tcPr>
            <w:tcW w:w="4568" w:type="pct"/>
          </w:tcPr>
          <w:p w14:paraId="46789554" w14:textId="0DFF83D3" w:rsidR="002D410C" w:rsidRPr="00D7169A" w:rsidRDefault="002D410C" w:rsidP="00666329">
            <w:r w:rsidRPr="00D7169A">
              <w:t xml:space="preserve">The </w:t>
            </w:r>
            <w:r>
              <w:t>Council</w:t>
            </w:r>
            <w:r w:rsidRPr="00D7169A">
              <w:t xml:space="preserve"> may, by notice to the Supplier, refuse to admit onto, or withdraw permission to remain on, </w:t>
            </w:r>
            <w:r>
              <w:t>the Council’s</w:t>
            </w:r>
            <w:r w:rsidRPr="00D7169A">
              <w:t xml:space="preserve"> </w:t>
            </w:r>
            <w:r>
              <w:t>P</w:t>
            </w:r>
            <w:r w:rsidRPr="00D7169A">
              <w:t xml:space="preserve">remises any </w:t>
            </w:r>
            <w:r w:rsidRPr="001C7B2A">
              <w:t>Supplier Representative</w:t>
            </w:r>
            <w:r w:rsidRPr="00D7169A">
              <w:t xml:space="preserve"> whose admission or continued presence would, in the opinion of the </w:t>
            </w:r>
            <w:r>
              <w:t>Council</w:t>
            </w:r>
            <w:r w:rsidRPr="00D7169A">
              <w:t xml:space="preserve"> acting reasonably, be undesirable.</w:t>
            </w:r>
            <w:r w:rsidR="00131B79">
              <w:t xml:space="preserve"> </w:t>
            </w:r>
            <w:r w:rsidR="00131B79" w:rsidRPr="00131B79">
              <w:t>The decision of the Council shall be final and conclusive</w:t>
            </w:r>
            <w:r w:rsidR="00244AE9">
              <w:t>.</w:t>
            </w:r>
          </w:p>
        </w:tc>
      </w:tr>
      <w:tr w:rsidR="00167096" w:rsidRPr="008D19D6" w14:paraId="00CB4F47" w14:textId="77777777" w:rsidTr="00666329">
        <w:trPr>
          <w:cantSplit/>
        </w:trPr>
        <w:tc>
          <w:tcPr>
            <w:tcW w:w="432" w:type="pct"/>
          </w:tcPr>
          <w:p w14:paraId="74D01027" w14:textId="77777777" w:rsidR="00167096" w:rsidRPr="009D73BD" w:rsidRDefault="00167096" w:rsidP="00666329">
            <w:pPr>
              <w:pStyle w:val="Heading3"/>
            </w:pPr>
            <w:bookmarkStart w:id="13" w:name="_Ref183417400"/>
          </w:p>
        </w:tc>
        <w:bookmarkEnd w:id="13"/>
        <w:tc>
          <w:tcPr>
            <w:tcW w:w="4568" w:type="pct"/>
          </w:tcPr>
          <w:p w14:paraId="6D08AC6A" w14:textId="1A2BD8CB" w:rsidR="00167096" w:rsidRPr="009057CD" w:rsidRDefault="009E374E" w:rsidP="00666329">
            <w:r w:rsidRPr="009E374E">
              <w:t xml:space="preserve">If the Council gives the </w:t>
            </w:r>
            <w:r w:rsidR="00F504F5">
              <w:t>Supplier</w:t>
            </w:r>
            <w:r w:rsidRPr="009E374E">
              <w:t xml:space="preserve"> notice that any person is not to be admitted to or is to be removed from the Premises, the </w:t>
            </w:r>
            <w:r w:rsidR="00917000">
              <w:t>Supplier</w:t>
            </w:r>
            <w:r w:rsidRPr="009E374E">
              <w:t xml:space="preserve"> shall take all reasonable steps to comply with such notice.</w:t>
            </w:r>
          </w:p>
        </w:tc>
      </w:tr>
      <w:tr w:rsidR="00917000" w:rsidRPr="008D19D6" w14:paraId="262CAB0F" w14:textId="77777777" w:rsidTr="00666329">
        <w:trPr>
          <w:cantSplit/>
        </w:trPr>
        <w:tc>
          <w:tcPr>
            <w:tcW w:w="432" w:type="pct"/>
          </w:tcPr>
          <w:p w14:paraId="1DA377CC" w14:textId="77777777" w:rsidR="00917000" w:rsidRPr="009D73BD" w:rsidRDefault="00917000" w:rsidP="00666329">
            <w:pPr>
              <w:pStyle w:val="Heading3"/>
            </w:pPr>
          </w:p>
        </w:tc>
        <w:tc>
          <w:tcPr>
            <w:tcW w:w="4568" w:type="pct"/>
          </w:tcPr>
          <w:p w14:paraId="233793C5" w14:textId="152651B5" w:rsidR="00917000" w:rsidRPr="009057CD" w:rsidRDefault="00244AE9" w:rsidP="00666329">
            <w:r>
              <w:t xml:space="preserve">The Supplier </w:t>
            </w:r>
            <w:r w:rsidR="00082C5A" w:rsidRPr="00082C5A">
              <w:t>shall bear the cost of any notice, instruction or decision of the Council under Condition</w:t>
            </w:r>
            <w:r w:rsidR="00082C5A">
              <w:t xml:space="preserve"> </w:t>
            </w:r>
            <w:r w:rsidR="00082C5A">
              <w:fldChar w:fldCharType="begin"/>
            </w:r>
            <w:r w:rsidR="00082C5A">
              <w:instrText xml:space="preserve"> REF _Ref183417387 \r \h </w:instrText>
            </w:r>
            <w:r w:rsidR="00082C5A">
              <w:fldChar w:fldCharType="separate"/>
            </w:r>
            <w:r w:rsidR="003A7E1B">
              <w:t>4.8</w:t>
            </w:r>
            <w:r w:rsidR="00082C5A">
              <w:fldChar w:fldCharType="end"/>
            </w:r>
            <w:r w:rsidR="00082C5A">
              <w:t xml:space="preserve"> and </w:t>
            </w:r>
            <w:r w:rsidR="00082C5A">
              <w:fldChar w:fldCharType="begin"/>
            </w:r>
            <w:r w:rsidR="00082C5A">
              <w:instrText xml:space="preserve"> REF _Ref183417400 \r \h </w:instrText>
            </w:r>
            <w:r w:rsidR="00082C5A">
              <w:fldChar w:fldCharType="separate"/>
            </w:r>
            <w:r w:rsidR="003A7E1B">
              <w:t>4.9</w:t>
            </w:r>
            <w:r w:rsidR="00082C5A">
              <w:fldChar w:fldCharType="end"/>
            </w:r>
            <w:r w:rsidR="00082C5A" w:rsidRPr="00082C5A">
              <w:t>.</w:t>
            </w:r>
          </w:p>
        </w:tc>
      </w:tr>
      <w:tr w:rsidR="002D410C" w:rsidRPr="008D19D6" w14:paraId="6A0C8370" w14:textId="77777777" w:rsidTr="00666329">
        <w:trPr>
          <w:cantSplit/>
        </w:trPr>
        <w:tc>
          <w:tcPr>
            <w:tcW w:w="432" w:type="pct"/>
          </w:tcPr>
          <w:p w14:paraId="5AB4525B" w14:textId="77777777" w:rsidR="002D410C" w:rsidRPr="009D73BD" w:rsidRDefault="002D410C" w:rsidP="00666329">
            <w:pPr>
              <w:pStyle w:val="Heading3"/>
            </w:pPr>
          </w:p>
        </w:tc>
        <w:tc>
          <w:tcPr>
            <w:tcW w:w="4568" w:type="pct"/>
          </w:tcPr>
          <w:p w14:paraId="52C8525C" w14:textId="363D9C52" w:rsidR="002D410C" w:rsidRPr="00D7169A" w:rsidRDefault="002D410C" w:rsidP="00666329">
            <w:r w:rsidRPr="00D7169A">
              <w:t xml:space="preserve">Breach of this </w:t>
            </w:r>
            <w:r>
              <w:t xml:space="preserve">Condition </w:t>
            </w:r>
            <w:r w:rsidR="00082C5A">
              <w:fldChar w:fldCharType="begin"/>
            </w:r>
            <w:r w:rsidR="00082C5A">
              <w:instrText xml:space="preserve"> REF _Ref183417367 \r \h </w:instrText>
            </w:r>
            <w:r w:rsidR="00082C5A">
              <w:fldChar w:fldCharType="separate"/>
            </w:r>
            <w:r w:rsidR="00082C5A">
              <w:t>4</w:t>
            </w:r>
            <w:r w:rsidR="00082C5A">
              <w:fldChar w:fldCharType="end"/>
            </w:r>
            <w:r w:rsidRPr="00D7169A">
              <w:t xml:space="preserve"> by the Supplier is a material breach for the purposes of </w:t>
            </w:r>
            <w:r w:rsidR="00F623DA">
              <w:t>Condition</w:t>
            </w:r>
            <w:r>
              <w:t xml:space="preserve"> </w:t>
            </w:r>
            <w:r w:rsidR="005F5CB4">
              <w:fldChar w:fldCharType="begin"/>
            </w:r>
            <w:r w:rsidR="005F5CB4">
              <w:instrText xml:space="preserve"> REF _Ref183424593 \r \h </w:instrText>
            </w:r>
            <w:r w:rsidR="005F5CB4">
              <w:fldChar w:fldCharType="separate"/>
            </w:r>
            <w:r w:rsidR="003A7E1B">
              <w:t>34</w:t>
            </w:r>
            <w:r w:rsidR="005F5CB4">
              <w:fldChar w:fldCharType="end"/>
            </w:r>
            <w:r w:rsidRPr="00D7169A">
              <w:t>.</w:t>
            </w:r>
          </w:p>
        </w:tc>
      </w:tr>
    </w:tbl>
    <w:p w14:paraId="3A87618C" w14:textId="77777777" w:rsidR="002D410C" w:rsidRDefault="002D410C">
      <w:pPr>
        <w:tabs>
          <w:tab w:val="left" w:pos="1380"/>
        </w:tabs>
      </w:pPr>
    </w:p>
    <w:tbl>
      <w:tblPr>
        <w:tblStyle w:val="TableGrid"/>
        <w:tblW w:w="5000" w:type="pct"/>
        <w:tblLook w:val="04A0" w:firstRow="1" w:lastRow="0" w:firstColumn="1" w:lastColumn="0" w:noHBand="0" w:noVBand="1"/>
      </w:tblPr>
      <w:tblGrid>
        <w:gridCol w:w="880"/>
        <w:gridCol w:w="9303"/>
      </w:tblGrid>
      <w:tr w:rsidR="0099258E" w:rsidRPr="009D73BD" w14:paraId="3302D1DE" w14:textId="77777777" w:rsidTr="00666329">
        <w:trPr>
          <w:trHeight w:hRule="exact" w:val="454"/>
        </w:trPr>
        <w:tc>
          <w:tcPr>
            <w:tcW w:w="432" w:type="pct"/>
            <w:shd w:val="clear" w:color="auto" w:fill="EEECE1" w:themeFill="background2"/>
            <w:vAlign w:val="center"/>
          </w:tcPr>
          <w:p w14:paraId="67A3E480" w14:textId="77777777" w:rsidR="0099258E" w:rsidRPr="009D73BD" w:rsidRDefault="0099258E" w:rsidP="00666329">
            <w:pPr>
              <w:pStyle w:val="Heading2"/>
            </w:pPr>
          </w:p>
        </w:tc>
        <w:tc>
          <w:tcPr>
            <w:tcW w:w="4568" w:type="pct"/>
            <w:shd w:val="clear" w:color="auto" w:fill="EEECE1" w:themeFill="background2"/>
            <w:vAlign w:val="center"/>
          </w:tcPr>
          <w:p w14:paraId="1581E38A" w14:textId="7A54E8E1" w:rsidR="0099258E" w:rsidRPr="009D73BD" w:rsidRDefault="00E73B69" w:rsidP="00666329">
            <w:pPr>
              <w:pStyle w:val="Heading1"/>
            </w:pPr>
            <w:bookmarkStart w:id="14" w:name="_Toc183608965"/>
            <w:bookmarkStart w:id="15" w:name="_Toc195539266"/>
            <w:r>
              <w:t xml:space="preserve">PRICE </w:t>
            </w:r>
            <w:r w:rsidR="006D1457">
              <w:t xml:space="preserve">&amp; </w:t>
            </w:r>
            <w:r w:rsidR="0099258E">
              <w:t>PAYMENT</w:t>
            </w:r>
            <w:bookmarkEnd w:id="14"/>
            <w:bookmarkEnd w:id="15"/>
          </w:p>
        </w:tc>
      </w:tr>
      <w:tr w:rsidR="003A11B5" w:rsidRPr="008D19D6" w14:paraId="6DF6B43D" w14:textId="77777777" w:rsidTr="00666329">
        <w:trPr>
          <w:cantSplit/>
          <w:trHeight w:val="454"/>
        </w:trPr>
        <w:tc>
          <w:tcPr>
            <w:tcW w:w="432" w:type="pct"/>
          </w:tcPr>
          <w:p w14:paraId="286C6958" w14:textId="77777777" w:rsidR="003A11B5" w:rsidRDefault="003A11B5" w:rsidP="00666329">
            <w:pPr>
              <w:pStyle w:val="Heading3"/>
            </w:pPr>
          </w:p>
        </w:tc>
        <w:tc>
          <w:tcPr>
            <w:tcW w:w="4568" w:type="pct"/>
          </w:tcPr>
          <w:p w14:paraId="62122A89" w14:textId="36170199" w:rsidR="003A11B5" w:rsidRPr="008D19D6" w:rsidRDefault="003A11B5" w:rsidP="00666329">
            <w:r w:rsidRPr="003A11B5">
              <w:t xml:space="preserve">The </w:t>
            </w:r>
            <w:r w:rsidR="00284CF3">
              <w:t>P</w:t>
            </w:r>
            <w:r w:rsidRPr="003A11B5">
              <w:t xml:space="preserve">rice of the </w:t>
            </w:r>
            <w:r w:rsidR="0083207B">
              <w:t>G</w:t>
            </w:r>
            <w:r w:rsidRPr="003A11B5">
              <w:t xml:space="preserve">oods </w:t>
            </w:r>
            <w:r w:rsidR="00EE1DCC">
              <w:t>and/or S</w:t>
            </w:r>
            <w:r w:rsidR="0083207B">
              <w:t xml:space="preserve">ervices </w:t>
            </w:r>
            <w:r w:rsidRPr="003A11B5">
              <w:t>shall be as stated in the Contract and no increase will be accepted by the Council unless agreed by the Council in writing.</w:t>
            </w:r>
          </w:p>
        </w:tc>
      </w:tr>
      <w:tr w:rsidR="003A11B5" w:rsidRPr="008D19D6" w14:paraId="075FF35E" w14:textId="77777777" w:rsidTr="00666329">
        <w:trPr>
          <w:cantSplit/>
          <w:trHeight w:val="454"/>
        </w:trPr>
        <w:tc>
          <w:tcPr>
            <w:tcW w:w="432" w:type="pct"/>
          </w:tcPr>
          <w:p w14:paraId="0FAC36F4" w14:textId="77777777" w:rsidR="003A11B5" w:rsidRDefault="003A11B5" w:rsidP="00666329">
            <w:pPr>
              <w:pStyle w:val="Heading3"/>
            </w:pPr>
          </w:p>
        </w:tc>
        <w:tc>
          <w:tcPr>
            <w:tcW w:w="4568" w:type="pct"/>
          </w:tcPr>
          <w:p w14:paraId="5CC4DD05" w14:textId="2BA52147" w:rsidR="003A11B5" w:rsidRPr="008D19D6" w:rsidRDefault="00C23D60" w:rsidP="008F44DB">
            <w:pPr>
              <w:pStyle w:val="Heading3"/>
              <w:numPr>
                <w:ilvl w:val="0"/>
                <w:numId w:val="0"/>
              </w:numPr>
            </w:pPr>
            <w:r w:rsidRPr="00C23D60">
              <w:t>Invoices from Suppliers without a valid Purchase Order (PO) number, other than the categories recognised by the Council as an exception (utilities, business rates, passenger transport and any other exceptions approved by the Council’s Chief Financial Officer), will not be processed or paid until a valid PO number is quoted by the supplier.</w:t>
            </w:r>
          </w:p>
        </w:tc>
      </w:tr>
      <w:tr w:rsidR="003F22F1" w:rsidRPr="008D19D6" w14:paraId="5EF93C93" w14:textId="77777777" w:rsidTr="00666329">
        <w:trPr>
          <w:cantSplit/>
          <w:trHeight w:val="454"/>
        </w:trPr>
        <w:tc>
          <w:tcPr>
            <w:tcW w:w="432" w:type="pct"/>
          </w:tcPr>
          <w:p w14:paraId="050B85D8" w14:textId="77777777" w:rsidR="003F22F1" w:rsidRDefault="003F22F1" w:rsidP="00666329">
            <w:pPr>
              <w:pStyle w:val="Heading3"/>
            </w:pPr>
          </w:p>
        </w:tc>
        <w:tc>
          <w:tcPr>
            <w:tcW w:w="4568" w:type="pct"/>
          </w:tcPr>
          <w:p w14:paraId="261A6DF6" w14:textId="71B68107" w:rsidR="00C23D60" w:rsidRPr="00EA4D01" w:rsidRDefault="003F22F1" w:rsidP="00C23D60">
            <w:r w:rsidRPr="003F22F1">
              <w:t>The Council reserves the right to request that invoices are submitted electronically</w:t>
            </w:r>
            <w:r w:rsidR="00C23D60">
              <w:t xml:space="preserve">. </w:t>
            </w:r>
          </w:p>
        </w:tc>
      </w:tr>
      <w:tr w:rsidR="00EA4D01" w:rsidRPr="008D19D6" w14:paraId="0D5BD040" w14:textId="77777777" w:rsidTr="00666329">
        <w:trPr>
          <w:cantSplit/>
          <w:trHeight w:val="454"/>
        </w:trPr>
        <w:tc>
          <w:tcPr>
            <w:tcW w:w="432" w:type="pct"/>
          </w:tcPr>
          <w:p w14:paraId="2E775015" w14:textId="77777777" w:rsidR="00EA4D01" w:rsidRDefault="00EA4D01" w:rsidP="00666329">
            <w:pPr>
              <w:pStyle w:val="Heading3"/>
            </w:pPr>
          </w:p>
        </w:tc>
        <w:tc>
          <w:tcPr>
            <w:tcW w:w="4568" w:type="pct"/>
          </w:tcPr>
          <w:p w14:paraId="3247F3AC" w14:textId="78FA5A56" w:rsidR="00EA4D01" w:rsidRPr="008D19D6" w:rsidRDefault="00C23D60" w:rsidP="008F44DB">
            <w:pPr>
              <w:pStyle w:val="Heading3"/>
              <w:numPr>
                <w:ilvl w:val="0"/>
                <w:numId w:val="0"/>
              </w:numPr>
            </w:pPr>
            <w:r w:rsidRPr="00C23D60">
              <w:t>Value Added Tax, where applicable, shall be shown separately on all invoices as a strictly net extra charge.</w:t>
            </w:r>
          </w:p>
        </w:tc>
      </w:tr>
      <w:tr w:rsidR="0099258E" w:rsidRPr="008D19D6" w14:paraId="3E352466" w14:textId="77777777" w:rsidTr="00666329">
        <w:trPr>
          <w:cantSplit/>
          <w:trHeight w:val="454"/>
        </w:trPr>
        <w:tc>
          <w:tcPr>
            <w:tcW w:w="432" w:type="pct"/>
          </w:tcPr>
          <w:p w14:paraId="0E39F5FD" w14:textId="77777777" w:rsidR="0099258E" w:rsidRDefault="0099258E" w:rsidP="00666329">
            <w:pPr>
              <w:pStyle w:val="Heading3"/>
            </w:pPr>
          </w:p>
        </w:tc>
        <w:tc>
          <w:tcPr>
            <w:tcW w:w="4568" w:type="pct"/>
          </w:tcPr>
          <w:p w14:paraId="609E9132" w14:textId="00EE093F" w:rsidR="00EE778D" w:rsidRPr="008D19D6" w:rsidRDefault="0099258E" w:rsidP="00410341">
            <w:r w:rsidRPr="008D19D6">
              <w:t xml:space="preserve">Unless otherwise stated in the Contract, </w:t>
            </w:r>
            <w:r w:rsidRPr="000075EB">
              <w:t xml:space="preserve">an electronic payment via BACS </w:t>
            </w:r>
            <w:r w:rsidRPr="008D19D6">
              <w:t xml:space="preserve">will be made within 30 days of receipt and agreement of invoices, submitted monthly in arrears, for </w:t>
            </w:r>
            <w:r w:rsidR="00410341">
              <w:t>G</w:t>
            </w:r>
            <w:r w:rsidRPr="008D19D6">
              <w:t xml:space="preserve">oods </w:t>
            </w:r>
            <w:r w:rsidR="00410341">
              <w:t xml:space="preserve">received and/or Services delivered </w:t>
            </w:r>
            <w:r w:rsidRPr="008D19D6">
              <w:t xml:space="preserve">to the satisfaction of the </w:t>
            </w:r>
            <w:r>
              <w:t>Council</w:t>
            </w:r>
            <w:r w:rsidRPr="008D19D6">
              <w:t>.</w:t>
            </w:r>
            <w:r w:rsidR="005A0C4B">
              <w:t xml:space="preserve"> </w:t>
            </w:r>
          </w:p>
        </w:tc>
      </w:tr>
      <w:tr w:rsidR="00B05122" w:rsidRPr="008D19D6" w14:paraId="6CB53052" w14:textId="77777777" w:rsidTr="00666329">
        <w:trPr>
          <w:cantSplit/>
        </w:trPr>
        <w:tc>
          <w:tcPr>
            <w:tcW w:w="432" w:type="pct"/>
          </w:tcPr>
          <w:p w14:paraId="7E6F238B" w14:textId="77777777" w:rsidR="00B05122" w:rsidRPr="009D73BD" w:rsidRDefault="00B05122" w:rsidP="00666329">
            <w:pPr>
              <w:pStyle w:val="Heading3"/>
            </w:pPr>
            <w:bookmarkStart w:id="16" w:name="_Ref183425901"/>
          </w:p>
        </w:tc>
        <w:bookmarkEnd w:id="16"/>
        <w:tc>
          <w:tcPr>
            <w:tcW w:w="4568" w:type="pct"/>
          </w:tcPr>
          <w:p w14:paraId="08B39704" w14:textId="7E1E1566" w:rsidR="00B05122" w:rsidRPr="008D19D6" w:rsidRDefault="00B05122" w:rsidP="00666329">
            <w:r w:rsidRPr="00B05122">
              <w:t>Wherever under the Contract any sum of money is recoverable from or payable by the Supplier, that sum may be deducted from any sum then due, or which at any later time may become due, to the Supplier under the Contract or under any other agreement or contract with the Council.</w:t>
            </w:r>
          </w:p>
        </w:tc>
      </w:tr>
      <w:tr w:rsidR="0099258E" w:rsidRPr="008D19D6" w14:paraId="2B8CD610" w14:textId="77777777" w:rsidTr="00666329">
        <w:trPr>
          <w:cantSplit/>
        </w:trPr>
        <w:tc>
          <w:tcPr>
            <w:tcW w:w="432" w:type="pct"/>
          </w:tcPr>
          <w:p w14:paraId="50814B1F" w14:textId="77777777" w:rsidR="0099258E" w:rsidRPr="009D73BD" w:rsidRDefault="0099258E" w:rsidP="00666329">
            <w:pPr>
              <w:pStyle w:val="Heading3"/>
            </w:pPr>
          </w:p>
        </w:tc>
        <w:tc>
          <w:tcPr>
            <w:tcW w:w="4568" w:type="pct"/>
          </w:tcPr>
          <w:p w14:paraId="0B2BD4BC" w14:textId="2D8A23C9" w:rsidR="0099258E" w:rsidRPr="008D19D6" w:rsidRDefault="0099258E" w:rsidP="00666329">
            <w:r w:rsidRPr="008D19D6">
              <w:t xml:space="preserve">Notwithstanding </w:t>
            </w:r>
            <w:r>
              <w:t xml:space="preserve">Condition </w:t>
            </w:r>
            <w:r w:rsidR="00F27169">
              <w:fldChar w:fldCharType="begin"/>
            </w:r>
            <w:r w:rsidR="00F27169">
              <w:instrText xml:space="preserve"> REF _Ref183426089 \r \h </w:instrText>
            </w:r>
            <w:r w:rsidR="00F27169">
              <w:fldChar w:fldCharType="separate"/>
            </w:r>
            <w:r w:rsidR="008058AE">
              <w:t>35</w:t>
            </w:r>
            <w:r w:rsidR="00F27169">
              <w:fldChar w:fldCharType="end"/>
            </w:r>
            <w:r w:rsidRPr="003D03CF">
              <w:t xml:space="preserve"> of this Contract the Supplier may assign to another</w:t>
            </w:r>
            <w:r w:rsidRPr="008D19D6">
              <w:t xml:space="preserve"> person (an "assignee") the right to receive payment of the Price or any part thereof due to the Supplier under this Contract subject to (</w:t>
            </w:r>
            <w:proofErr w:type="spellStart"/>
            <w:r w:rsidRPr="008D19D6">
              <w:t>i</w:t>
            </w:r>
            <w:proofErr w:type="spellEnd"/>
            <w:r w:rsidRPr="008D19D6">
              <w:t xml:space="preserve">) deduction of sums in respect of which the </w:t>
            </w:r>
            <w:r>
              <w:t>Council</w:t>
            </w:r>
            <w:r w:rsidRPr="008D19D6">
              <w:t xml:space="preserve"> exercises </w:t>
            </w:r>
            <w:r>
              <w:t xml:space="preserve">the right of recovery under </w:t>
            </w:r>
            <w:r w:rsidRPr="003D03CF">
              <w:t xml:space="preserve">Condition </w:t>
            </w:r>
            <w:r w:rsidR="00DD5C08">
              <w:rPr>
                <w:shd w:val="clear" w:color="auto" w:fill="FFFFFF" w:themeFill="background1"/>
              </w:rPr>
              <w:fldChar w:fldCharType="begin"/>
            </w:r>
            <w:r w:rsidR="00DD5C08">
              <w:rPr>
                <w:shd w:val="clear" w:color="auto" w:fill="FFFFFF" w:themeFill="background1"/>
              </w:rPr>
              <w:instrText xml:space="preserve"> REF _Ref183425901 \r \h </w:instrText>
            </w:r>
            <w:r w:rsidR="00DD5C08">
              <w:rPr>
                <w:shd w:val="clear" w:color="auto" w:fill="FFFFFF" w:themeFill="background1"/>
              </w:rPr>
            </w:r>
            <w:r w:rsidR="00DD5C08">
              <w:rPr>
                <w:shd w:val="clear" w:color="auto" w:fill="FFFFFF" w:themeFill="background1"/>
              </w:rPr>
              <w:fldChar w:fldCharType="separate"/>
            </w:r>
            <w:r w:rsidR="00DD5C08">
              <w:rPr>
                <w:shd w:val="clear" w:color="auto" w:fill="FFFFFF" w:themeFill="background1"/>
              </w:rPr>
              <w:t>5.6</w:t>
            </w:r>
            <w:r w:rsidR="00DD5C08">
              <w:rPr>
                <w:shd w:val="clear" w:color="auto" w:fill="FFFFFF" w:themeFill="background1"/>
              </w:rPr>
              <w:fldChar w:fldCharType="end"/>
            </w:r>
            <w:r w:rsidR="00DD5C08">
              <w:rPr>
                <w:shd w:val="clear" w:color="auto" w:fill="FFFFFF" w:themeFill="background1"/>
              </w:rPr>
              <w:t xml:space="preserve"> </w:t>
            </w:r>
            <w:r w:rsidRPr="008D19D6">
              <w:rPr>
                <w:shd w:val="clear" w:color="auto" w:fill="FFFFFF" w:themeFill="background1"/>
              </w:rPr>
              <w:t xml:space="preserve">and (ii) all the related rights of the </w:t>
            </w:r>
            <w:r>
              <w:rPr>
                <w:shd w:val="clear" w:color="auto" w:fill="FFFFFF" w:themeFill="background1"/>
              </w:rPr>
              <w:t>Council</w:t>
            </w:r>
            <w:r w:rsidRPr="008D19D6">
              <w:rPr>
                <w:shd w:val="clear" w:color="auto" w:fill="FFFFFF" w:themeFill="background1"/>
              </w:rPr>
              <w:t xml:space="preserve"> under t</w:t>
            </w:r>
            <w:r w:rsidRPr="008D19D6">
              <w:t>his Contract in relation to the r</w:t>
            </w:r>
            <w:r>
              <w:t>ecovery of sums due but unpaid.</w:t>
            </w:r>
            <w:r w:rsidRPr="008D19D6">
              <w:t xml:space="preserve"> The Supplier shall notify or procure that any assignee notifies the </w:t>
            </w:r>
            <w:r>
              <w:t>Council</w:t>
            </w:r>
            <w:r w:rsidRPr="008D19D6">
              <w:t xml:space="preserve"> of any variations to the arrangements for payment of the Price or for handling invoices, in each case in good time to enable the </w:t>
            </w:r>
            <w:r>
              <w:t>Council</w:t>
            </w:r>
            <w:r w:rsidRPr="008D19D6">
              <w:t xml:space="preserve"> to redirect payments or invoices accordingly. In the absence of such notification the </w:t>
            </w:r>
            <w:r>
              <w:t>Council</w:t>
            </w:r>
            <w:r w:rsidRPr="008D19D6">
              <w:t xml:space="preserve"> shall be under no obligation to vary the arrangements for payment of the Price or for handling invoices.</w:t>
            </w:r>
          </w:p>
        </w:tc>
      </w:tr>
    </w:tbl>
    <w:p w14:paraId="45EB32CC" w14:textId="77777777" w:rsidR="0099258E" w:rsidRDefault="0099258E" w:rsidP="008F44DB">
      <w:pPr>
        <w:tabs>
          <w:tab w:val="left" w:pos="1380"/>
        </w:tabs>
      </w:pPr>
    </w:p>
    <w:tbl>
      <w:tblPr>
        <w:tblStyle w:val="TableGrid"/>
        <w:tblW w:w="5000" w:type="pct"/>
        <w:tblLook w:val="04A0" w:firstRow="1" w:lastRow="0" w:firstColumn="1" w:lastColumn="0" w:noHBand="0" w:noVBand="1"/>
      </w:tblPr>
      <w:tblGrid>
        <w:gridCol w:w="880"/>
        <w:gridCol w:w="9303"/>
      </w:tblGrid>
      <w:tr w:rsidR="00015BD8" w:rsidRPr="009D73BD" w14:paraId="418D0AFD" w14:textId="77777777" w:rsidTr="0049283D">
        <w:trPr>
          <w:trHeight w:hRule="exact" w:val="454"/>
        </w:trPr>
        <w:tc>
          <w:tcPr>
            <w:tcW w:w="432" w:type="pct"/>
            <w:shd w:val="clear" w:color="auto" w:fill="EEECE1" w:themeFill="background2"/>
            <w:vAlign w:val="center"/>
          </w:tcPr>
          <w:p w14:paraId="1CD998FF" w14:textId="77777777" w:rsidR="00015BD8" w:rsidRPr="009D73BD" w:rsidRDefault="00015BD8" w:rsidP="00967817">
            <w:pPr>
              <w:pStyle w:val="Heading2"/>
            </w:pPr>
          </w:p>
        </w:tc>
        <w:tc>
          <w:tcPr>
            <w:tcW w:w="4568" w:type="pct"/>
            <w:shd w:val="clear" w:color="auto" w:fill="EEECE1" w:themeFill="background2"/>
            <w:vAlign w:val="center"/>
          </w:tcPr>
          <w:p w14:paraId="62CF30B9" w14:textId="7F70B204" w:rsidR="00015BD8" w:rsidRPr="009D73BD" w:rsidRDefault="00015BD8" w:rsidP="00BE4CBB">
            <w:pPr>
              <w:pStyle w:val="Heading1"/>
            </w:pPr>
            <w:bookmarkStart w:id="17" w:name="_Toc183608966"/>
            <w:bookmarkStart w:id="18" w:name="_Toc195539267"/>
            <w:r>
              <w:t>GOODS</w:t>
            </w:r>
            <w:bookmarkEnd w:id="17"/>
            <w:bookmarkEnd w:id="18"/>
          </w:p>
        </w:tc>
      </w:tr>
      <w:tr w:rsidR="00E2730F" w:rsidRPr="008D19D6" w14:paraId="38CCE054" w14:textId="77777777" w:rsidTr="0049283D">
        <w:trPr>
          <w:cantSplit/>
          <w:trHeight w:val="454"/>
        </w:trPr>
        <w:tc>
          <w:tcPr>
            <w:tcW w:w="432" w:type="pct"/>
          </w:tcPr>
          <w:p w14:paraId="5AEB6752" w14:textId="77777777" w:rsidR="00E2730F" w:rsidRDefault="00E2730F" w:rsidP="00967817">
            <w:pPr>
              <w:pStyle w:val="Heading3"/>
            </w:pPr>
          </w:p>
        </w:tc>
        <w:tc>
          <w:tcPr>
            <w:tcW w:w="4568" w:type="pct"/>
          </w:tcPr>
          <w:p w14:paraId="13E7A5B6" w14:textId="13D5F278" w:rsidR="00E2730F" w:rsidRPr="008D19D6" w:rsidRDefault="00BA5749" w:rsidP="0004744C">
            <w:r w:rsidRPr="00BA5749">
              <w:t xml:space="preserve">The Goods shall be to the reasonable satisfaction of the </w:t>
            </w:r>
            <w:r w:rsidR="00786105">
              <w:t>Council</w:t>
            </w:r>
            <w:r w:rsidR="00E2730F" w:rsidRPr="008D19D6">
              <w:t xml:space="preserve"> and shall conform in all respects with any particulars specified in the Contract and in any variations thereto.</w:t>
            </w:r>
          </w:p>
        </w:tc>
      </w:tr>
      <w:tr w:rsidR="00E2730F" w:rsidRPr="008D19D6" w14:paraId="40E5A4CA" w14:textId="77777777" w:rsidTr="0049283D">
        <w:trPr>
          <w:cantSplit/>
        </w:trPr>
        <w:tc>
          <w:tcPr>
            <w:tcW w:w="432" w:type="pct"/>
          </w:tcPr>
          <w:p w14:paraId="26C6CC9C" w14:textId="77777777" w:rsidR="00E2730F" w:rsidRPr="009D73BD" w:rsidRDefault="00E2730F" w:rsidP="00967817">
            <w:pPr>
              <w:pStyle w:val="Heading3"/>
            </w:pPr>
          </w:p>
        </w:tc>
        <w:tc>
          <w:tcPr>
            <w:tcW w:w="4568" w:type="pct"/>
          </w:tcPr>
          <w:p w14:paraId="33A44B33" w14:textId="11C3A31D" w:rsidR="00E2730F" w:rsidRPr="008D19D6" w:rsidRDefault="00E2730F" w:rsidP="0004744C">
            <w:r w:rsidRPr="008D19D6">
              <w:t>The Goods shall conform in all respects with the requirements of any statutes, orders, regulations</w:t>
            </w:r>
            <w:r>
              <w:t>,</w:t>
            </w:r>
            <w:r w:rsidRPr="008D19D6">
              <w:t xml:space="preserve"> or bylaws from time to time in force.</w:t>
            </w:r>
          </w:p>
        </w:tc>
      </w:tr>
      <w:tr w:rsidR="00E2730F" w:rsidRPr="008D19D6" w14:paraId="594E9BED" w14:textId="77777777" w:rsidTr="0049283D">
        <w:trPr>
          <w:cantSplit/>
        </w:trPr>
        <w:tc>
          <w:tcPr>
            <w:tcW w:w="432" w:type="pct"/>
          </w:tcPr>
          <w:p w14:paraId="44EFBB3D" w14:textId="77777777" w:rsidR="00E2730F" w:rsidRPr="009D73BD" w:rsidRDefault="00E2730F" w:rsidP="00967817">
            <w:pPr>
              <w:pStyle w:val="Heading3"/>
            </w:pPr>
          </w:p>
        </w:tc>
        <w:tc>
          <w:tcPr>
            <w:tcW w:w="4568" w:type="pct"/>
          </w:tcPr>
          <w:p w14:paraId="3BEEF58B" w14:textId="77B3735A" w:rsidR="00E2730F" w:rsidRPr="008D19D6" w:rsidRDefault="00E2730F" w:rsidP="0004744C">
            <w:r w:rsidRPr="008D19D6">
              <w:t xml:space="preserve">The Goods shall be fit and sufficient </w:t>
            </w:r>
            <w:r>
              <w:t>for the purpose for which such G</w:t>
            </w:r>
            <w:r w:rsidRPr="008D19D6">
              <w:t xml:space="preserve">oods are ordinarily used and for any particular purpose made known to the Supplier by the </w:t>
            </w:r>
            <w:r w:rsidR="00786105">
              <w:t>Council</w:t>
            </w:r>
            <w:r w:rsidRPr="008D19D6">
              <w:t xml:space="preserve"> and the </w:t>
            </w:r>
            <w:r w:rsidR="00786105">
              <w:t>Council</w:t>
            </w:r>
            <w:r w:rsidRPr="008D19D6">
              <w:t xml:space="preserve"> relies on the skill and judgement of the Supplier in the supply of the Goods and the execution of the Contract.</w:t>
            </w:r>
          </w:p>
        </w:tc>
      </w:tr>
    </w:tbl>
    <w:p w14:paraId="37C0C969" w14:textId="77777777" w:rsidR="00880AA7" w:rsidRDefault="00880AA7" w:rsidP="009E1A82">
      <w:pPr>
        <w:jc w:val="both"/>
        <w:rPr>
          <w:b/>
        </w:rPr>
      </w:pPr>
    </w:p>
    <w:tbl>
      <w:tblPr>
        <w:tblStyle w:val="TableGrid"/>
        <w:tblW w:w="5000" w:type="pct"/>
        <w:tblLook w:val="04A0" w:firstRow="1" w:lastRow="0" w:firstColumn="1" w:lastColumn="0" w:noHBand="0" w:noVBand="1"/>
      </w:tblPr>
      <w:tblGrid>
        <w:gridCol w:w="880"/>
        <w:gridCol w:w="9303"/>
      </w:tblGrid>
      <w:tr w:rsidR="002839F8" w:rsidRPr="009D73BD" w14:paraId="5F4F27BC" w14:textId="77777777" w:rsidTr="0049283D">
        <w:trPr>
          <w:trHeight w:hRule="exact" w:val="454"/>
        </w:trPr>
        <w:tc>
          <w:tcPr>
            <w:tcW w:w="432" w:type="pct"/>
            <w:shd w:val="clear" w:color="auto" w:fill="EEECE1" w:themeFill="background2"/>
            <w:vAlign w:val="center"/>
          </w:tcPr>
          <w:p w14:paraId="787F69B2" w14:textId="77777777" w:rsidR="002839F8" w:rsidRPr="009D73BD" w:rsidRDefault="002839F8" w:rsidP="00967817">
            <w:pPr>
              <w:pStyle w:val="Heading2"/>
            </w:pPr>
          </w:p>
        </w:tc>
        <w:tc>
          <w:tcPr>
            <w:tcW w:w="4568" w:type="pct"/>
            <w:shd w:val="clear" w:color="auto" w:fill="EEECE1" w:themeFill="background2"/>
            <w:vAlign w:val="center"/>
          </w:tcPr>
          <w:p w14:paraId="4B06CF65" w14:textId="77777777" w:rsidR="002839F8" w:rsidRPr="009D73BD" w:rsidRDefault="002839F8" w:rsidP="00BE4CBB">
            <w:pPr>
              <w:pStyle w:val="Heading1"/>
            </w:pPr>
            <w:bookmarkStart w:id="19" w:name="_Toc183608967"/>
            <w:bookmarkStart w:id="20" w:name="_Toc195539268"/>
            <w:r>
              <w:t>DELIVERY</w:t>
            </w:r>
            <w:bookmarkEnd w:id="19"/>
            <w:bookmarkEnd w:id="20"/>
          </w:p>
        </w:tc>
      </w:tr>
      <w:tr w:rsidR="00E2730F" w:rsidRPr="008D19D6" w14:paraId="45F2D43E" w14:textId="77777777" w:rsidTr="0049283D">
        <w:trPr>
          <w:cantSplit/>
          <w:trHeight w:val="454"/>
        </w:trPr>
        <w:tc>
          <w:tcPr>
            <w:tcW w:w="432" w:type="pct"/>
          </w:tcPr>
          <w:p w14:paraId="7AB45386" w14:textId="77777777" w:rsidR="00E2730F" w:rsidRDefault="00E2730F" w:rsidP="00967817">
            <w:pPr>
              <w:pStyle w:val="Heading3"/>
            </w:pPr>
            <w:bookmarkStart w:id="21" w:name="_Ref183683455"/>
          </w:p>
        </w:tc>
        <w:bookmarkEnd w:id="21"/>
        <w:tc>
          <w:tcPr>
            <w:tcW w:w="4568" w:type="pct"/>
          </w:tcPr>
          <w:p w14:paraId="72F54206" w14:textId="5190480F" w:rsidR="00E2730F" w:rsidRPr="008D19D6" w:rsidRDefault="00E2730F" w:rsidP="0004744C">
            <w:r w:rsidRPr="008D19D6">
              <w:t xml:space="preserve">The Goods shall be delivered to the place named </w:t>
            </w:r>
            <w:r>
              <w:t>in the Contract. Any access to P</w:t>
            </w:r>
            <w:r w:rsidRPr="008D19D6">
              <w:t xml:space="preserve">remises and any labour and equipment that may be provided by the </w:t>
            </w:r>
            <w:r w:rsidR="00786105">
              <w:t>Council</w:t>
            </w:r>
            <w:r w:rsidRPr="008D19D6">
              <w:t xml:space="preserve"> in connection with delivery shall be provided without acceptance by the </w:t>
            </w:r>
            <w:r w:rsidR="00786105">
              <w:t>Council</w:t>
            </w:r>
            <w:r w:rsidRPr="008D19D6">
              <w:t xml:space="preserve"> of any liability whatsoever and </w:t>
            </w:r>
            <w:r w:rsidRPr="00A12C6C">
              <w:t xml:space="preserve">the Supplier shall indemnify the </w:t>
            </w:r>
            <w:r w:rsidR="00786105" w:rsidRPr="00A12C6C">
              <w:t>Council</w:t>
            </w:r>
            <w:r w:rsidRPr="00A12C6C">
              <w:t xml:space="preserve"> in respect of any actions, suits, claims, demands losses, charges, costs, and expenses which the </w:t>
            </w:r>
            <w:r w:rsidR="00786105" w:rsidRPr="00A12C6C">
              <w:t>Council</w:t>
            </w:r>
            <w:r w:rsidRPr="00A12C6C">
              <w:t xml:space="preserve"> may suffer or incur as a result of or in connection with any damage or injury (whether fatal or otherwise) occurring in the course of delivery or installation to the extent that any such damage or injury is attributable to any act or omission of the Supplier or any of his sub-contractors.</w:t>
            </w:r>
          </w:p>
        </w:tc>
      </w:tr>
      <w:tr w:rsidR="00E2730F" w:rsidRPr="008D19D6" w14:paraId="53F9D68E" w14:textId="77777777" w:rsidTr="0049283D">
        <w:trPr>
          <w:cantSplit/>
        </w:trPr>
        <w:tc>
          <w:tcPr>
            <w:tcW w:w="432" w:type="pct"/>
          </w:tcPr>
          <w:p w14:paraId="0FC5364D" w14:textId="77777777" w:rsidR="00E2730F" w:rsidRPr="009D73BD" w:rsidRDefault="00E2730F" w:rsidP="00967817">
            <w:pPr>
              <w:pStyle w:val="Heading3"/>
            </w:pPr>
          </w:p>
        </w:tc>
        <w:tc>
          <w:tcPr>
            <w:tcW w:w="4568" w:type="pct"/>
          </w:tcPr>
          <w:p w14:paraId="1BC0F168" w14:textId="2729596B" w:rsidR="00E2730F" w:rsidRPr="008D19D6" w:rsidRDefault="00E2730F" w:rsidP="0004744C">
            <w:r>
              <w:t>Where any access to the P</w:t>
            </w:r>
            <w:r w:rsidRPr="008D19D6">
              <w:t xml:space="preserve">remises is necessary in connection with delivery or installation the Supplier and the Supplier’s sub-contractors shall </w:t>
            </w:r>
            <w:proofErr w:type="gramStart"/>
            <w:r w:rsidRPr="008D19D6">
              <w:t>at all times</w:t>
            </w:r>
            <w:proofErr w:type="gramEnd"/>
            <w:r w:rsidRPr="008D19D6">
              <w:t xml:space="preserve"> comply with the reasonable requirements of the </w:t>
            </w:r>
            <w:r w:rsidR="00786105">
              <w:t>Council</w:t>
            </w:r>
            <w:r w:rsidRPr="008D19D6">
              <w:t>.</w:t>
            </w:r>
          </w:p>
        </w:tc>
      </w:tr>
      <w:tr w:rsidR="00E2730F" w:rsidRPr="008D19D6" w14:paraId="67093BB3" w14:textId="77777777" w:rsidTr="0049283D">
        <w:trPr>
          <w:cantSplit/>
        </w:trPr>
        <w:tc>
          <w:tcPr>
            <w:tcW w:w="432" w:type="pct"/>
          </w:tcPr>
          <w:p w14:paraId="32A8F322" w14:textId="77777777" w:rsidR="00E2730F" w:rsidRPr="009D73BD" w:rsidRDefault="00E2730F" w:rsidP="00967817">
            <w:pPr>
              <w:pStyle w:val="Heading3"/>
            </w:pPr>
          </w:p>
        </w:tc>
        <w:tc>
          <w:tcPr>
            <w:tcW w:w="4568" w:type="pct"/>
          </w:tcPr>
          <w:p w14:paraId="16842842" w14:textId="42F83369" w:rsidR="00E2730F" w:rsidRPr="008D19D6" w:rsidRDefault="00E2730F" w:rsidP="0004744C">
            <w:r w:rsidRPr="008D19D6">
              <w:t xml:space="preserve">The time of delivery shall be of the essence and failure to deliver within the time promised or specified shall enable the </w:t>
            </w:r>
            <w:r w:rsidR="00786105">
              <w:t>Council</w:t>
            </w:r>
            <w:r w:rsidRPr="008D19D6">
              <w:t xml:space="preserve"> (at the </w:t>
            </w:r>
            <w:r w:rsidR="00786105">
              <w:t>Council</w:t>
            </w:r>
            <w:r>
              <w:t>’s</w:t>
            </w:r>
            <w:r w:rsidRPr="008D19D6">
              <w:t xml:space="preserve"> option) to release themselves from any obligation to accept and pay for the Goods and/or to cancel all or part of the Contract therefor, in either case without prejudice to the </w:t>
            </w:r>
            <w:r w:rsidR="00786105">
              <w:t>Council</w:t>
            </w:r>
            <w:r>
              <w:t>’s</w:t>
            </w:r>
            <w:r w:rsidRPr="008D19D6">
              <w:t xml:space="preserve"> other rights and remedies.</w:t>
            </w:r>
          </w:p>
        </w:tc>
      </w:tr>
    </w:tbl>
    <w:p w14:paraId="5AB98B09" w14:textId="77777777" w:rsidR="00D70526" w:rsidRDefault="00D70526" w:rsidP="009E1A82">
      <w:pPr>
        <w:jc w:val="both"/>
        <w:rPr>
          <w:b/>
        </w:rPr>
      </w:pPr>
    </w:p>
    <w:tbl>
      <w:tblPr>
        <w:tblStyle w:val="TableGrid"/>
        <w:tblW w:w="5000" w:type="pct"/>
        <w:tblLook w:val="04A0" w:firstRow="1" w:lastRow="0" w:firstColumn="1" w:lastColumn="0" w:noHBand="0" w:noVBand="1"/>
      </w:tblPr>
      <w:tblGrid>
        <w:gridCol w:w="880"/>
        <w:gridCol w:w="9303"/>
      </w:tblGrid>
      <w:tr w:rsidR="00D70526" w:rsidRPr="009D73BD" w14:paraId="158764FF" w14:textId="77777777" w:rsidTr="00A71594">
        <w:trPr>
          <w:trHeight w:hRule="exact" w:val="454"/>
        </w:trPr>
        <w:tc>
          <w:tcPr>
            <w:tcW w:w="432" w:type="pct"/>
            <w:shd w:val="clear" w:color="auto" w:fill="EEECE1" w:themeFill="background2"/>
            <w:vAlign w:val="center"/>
          </w:tcPr>
          <w:p w14:paraId="6BB2E74E" w14:textId="77777777" w:rsidR="00D70526" w:rsidRPr="005E64EA" w:rsidRDefault="00D70526" w:rsidP="00A71594">
            <w:pPr>
              <w:pStyle w:val="Heading2"/>
            </w:pPr>
            <w:bookmarkStart w:id="22" w:name="_Ref183505676"/>
          </w:p>
        </w:tc>
        <w:tc>
          <w:tcPr>
            <w:tcW w:w="4568" w:type="pct"/>
            <w:shd w:val="clear" w:color="auto" w:fill="EEECE1" w:themeFill="background2"/>
            <w:vAlign w:val="center"/>
          </w:tcPr>
          <w:p w14:paraId="49607C25" w14:textId="77777777" w:rsidR="00D70526" w:rsidRPr="009D73BD" w:rsidRDefault="00D70526" w:rsidP="00A71594">
            <w:pPr>
              <w:pStyle w:val="Heading1"/>
            </w:pPr>
            <w:bookmarkStart w:id="23" w:name="_Toc183608968"/>
            <w:bookmarkStart w:id="24" w:name="_Toc195539269"/>
            <w:bookmarkEnd w:id="22"/>
            <w:r w:rsidRPr="003C3FDC">
              <w:t>LABELLING AND PACKAGING</w:t>
            </w:r>
            <w:bookmarkEnd w:id="23"/>
            <w:bookmarkEnd w:id="24"/>
          </w:p>
        </w:tc>
      </w:tr>
      <w:tr w:rsidR="00D70526" w:rsidRPr="008D19D6" w14:paraId="33C750C1" w14:textId="77777777" w:rsidTr="00A71594">
        <w:trPr>
          <w:trHeight w:val="454"/>
        </w:trPr>
        <w:tc>
          <w:tcPr>
            <w:tcW w:w="432" w:type="pct"/>
          </w:tcPr>
          <w:p w14:paraId="063A3E0B" w14:textId="77777777" w:rsidR="00D70526" w:rsidRDefault="00D70526" w:rsidP="00A71594">
            <w:pPr>
              <w:pStyle w:val="Heading3"/>
            </w:pPr>
            <w:bookmarkStart w:id="25" w:name="_Ref183683483"/>
          </w:p>
        </w:tc>
        <w:bookmarkEnd w:id="25"/>
        <w:tc>
          <w:tcPr>
            <w:tcW w:w="4568" w:type="pct"/>
          </w:tcPr>
          <w:p w14:paraId="036AD057" w14:textId="2D73F549" w:rsidR="00D70526" w:rsidRPr="008D19D6" w:rsidRDefault="00D70526" w:rsidP="00A71594">
            <w:r w:rsidRPr="008D19D6">
              <w:t xml:space="preserve">The Goods shall be packed and marked in a proper manner and in accordance with the </w:t>
            </w:r>
            <w:r>
              <w:t>Council’s</w:t>
            </w:r>
            <w:r w:rsidRPr="008D19D6">
              <w:t xml:space="preserve"> instructions and any statutory requirements and any requirements of the carriers. </w:t>
            </w:r>
            <w:proofErr w:type="gramStart"/>
            <w:r w:rsidRPr="008D19D6">
              <w:t>In particular the</w:t>
            </w:r>
            <w:proofErr w:type="gramEnd"/>
            <w:r w:rsidRPr="008D19D6">
              <w:t xml:space="preserve"> Goods shall be marked with the </w:t>
            </w:r>
            <w:r w:rsidRPr="005F323B">
              <w:t>Purchase Order number</w:t>
            </w:r>
            <w:r w:rsidRPr="008D19D6">
              <w:t>, the net, gross</w:t>
            </w:r>
            <w:r>
              <w:t>,</w:t>
            </w:r>
            <w:r w:rsidRPr="008D19D6">
              <w:t xml:space="preserve"> and tare weights, </w:t>
            </w:r>
            <w:r>
              <w:t xml:space="preserve">and </w:t>
            </w:r>
            <w:r w:rsidRPr="008D19D6">
              <w:t xml:space="preserve">the name of the contents shall be clearly marked on each container and all containers of hazardous goods (and all documents relating thereto) shall bear </w:t>
            </w:r>
            <w:r w:rsidRPr="00D24DB3">
              <w:t xml:space="preserve">prominent and adequate warnings. </w:t>
            </w:r>
            <w:r w:rsidRPr="00A12C6C">
              <w:t>The Supplier shall indemnify the Council against all actions, suits, claims, demands, losses, charges, costs, and expenses which the Council may suffer or incur as a result of or in connection with any breach of this Condition</w:t>
            </w:r>
            <w:r w:rsidR="00CD23EC" w:rsidRPr="00A12C6C">
              <w:t xml:space="preserve"> </w:t>
            </w:r>
            <w:r w:rsidR="00CD23EC" w:rsidRPr="00A12C6C">
              <w:fldChar w:fldCharType="begin"/>
            </w:r>
            <w:r w:rsidR="00CD23EC" w:rsidRPr="00A12C6C">
              <w:instrText xml:space="preserve"> REF _Ref183505676 \r \h </w:instrText>
            </w:r>
            <w:r w:rsidR="006E25C9" w:rsidRPr="00A12C6C">
              <w:instrText xml:space="preserve"> \* MERGEFORMAT </w:instrText>
            </w:r>
            <w:r w:rsidR="00CD23EC" w:rsidRPr="00A12C6C">
              <w:fldChar w:fldCharType="separate"/>
            </w:r>
            <w:r w:rsidR="00CD23EC" w:rsidRPr="00A12C6C">
              <w:t>8</w:t>
            </w:r>
            <w:r w:rsidR="00CD23EC" w:rsidRPr="00A12C6C">
              <w:fldChar w:fldCharType="end"/>
            </w:r>
            <w:r w:rsidRPr="00A12C6C">
              <w:t>.</w:t>
            </w:r>
          </w:p>
        </w:tc>
      </w:tr>
      <w:tr w:rsidR="00D70526" w:rsidRPr="008D19D6" w14:paraId="33347EF3" w14:textId="77777777" w:rsidTr="00A71594">
        <w:trPr>
          <w:cantSplit/>
          <w:trHeight w:val="454"/>
        </w:trPr>
        <w:tc>
          <w:tcPr>
            <w:tcW w:w="432" w:type="pct"/>
          </w:tcPr>
          <w:p w14:paraId="0071C9F8" w14:textId="77777777" w:rsidR="00D70526" w:rsidRDefault="00D70526" w:rsidP="00A71594">
            <w:pPr>
              <w:pStyle w:val="Heading3"/>
            </w:pPr>
          </w:p>
        </w:tc>
        <w:tc>
          <w:tcPr>
            <w:tcW w:w="4568" w:type="pct"/>
          </w:tcPr>
          <w:p w14:paraId="285DD802" w14:textId="2254C388" w:rsidR="00D70526" w:rsidRPr="008D19D6" w:rsidRDefault="00D70526" w:rsidP="00A71594">
            <w:r w:rsidRPr="008D19D6">
              <w:t xml:space="preserve">All packaging materials will be considered non-returnable and will be destroyed unless the Supplier's advice note states that such materials will be charged for unless returned. The </w:t>
            </w:r>
            <w:r>
              <w:t>Council</w:t>
            </w:r>
            <w:r w:rsidRPr="008D19D6">
              <w:t xml:space="preserve"> accepts no liability in respect of the non-arrival at the Supplier's premises of empty packages returned by the </w:t>
            </w:r>
            <w:r>
              <w:t>Council</w:t>
            </w:r>
            <w:r w:rsidRPr="008D19D6">
              <w:t xml:space="preserve"> unless the Supplier shall within </w:t>
            </w:r>
            <w:r w:rsidR="006459E8">
              <w:t>ten (</w:t>
            </w:r>
            <w:r w:rsidRPr="008D19D6">
              <w:t>10</w:t>
            </w:r>
            <w:r w:rsidR="006459E8">
              <w:t>)</w:t>
            </w:r>
            <w:r w:rsidRPr="008D19D6">
              <w:t xml:space="preserve"> days of receiving notice from the </w:t>
            </w:r>
            <w:r>
              <w:t>Council</w:t>
            </w:r>
            <w:r w:rsidRPr="008D19D6">
              <w:t xml:space="preserve"> that the packages have been dispatched notify the </w:t>
            </w:r>
            <w:r>
              <w:t>Council</w:t>
            </w:r>
            <w:r w:rsidRPr="008D19D6">
              <w:t xml:space="preserve"> of such non-arrival.</w:t>
            </w:r>
          </w:p>
        </w:tc>
      </w:tr>
      <w:tr w:rsidR="00D70526" w:rsidRPr="008D19D6" w14:paraId="1F04E532" w14:textId="77777777" w:rsidTr="00A71594">
        <w:trPr>
          <w:cantSplit/>
          <w:trHeight w:val="454"/>
        </w:trPr>
        <w:tc>
          <w:tcPr>
            <w:tcW w:w="432" w:type="pct"/>
          </w:tcPr>
          <w:p w14:paraId="7FF6F46C" w14:textId="77777777" w:rsidR="00D70526" w:rsidRDefault="00D70526" w:rsidP="00A71594">
            <w:pPr>
              <w:pStyle w:val="Heading3"/>
            </w:pPr>
          </w:p>
        </w:tc>
        <w:tc>
          <w:tcPr>
            <w:tcW w:w="4568" w:type="pct"/>
          </w:tcPr>
          <w:p w14:paraId="400BC803" w14:textId="77777777" w:rsidR="00D70526" w:rsidRPr="008D19D6" w:rsidRDefault="00D70526" w:rsidP="00A71594">
            <w:r w:rsidRPr="008D19D6">
              <w:t>The Supplier represents and warrants that the maximum use has been made of recycled materials in the manufacture of crates, pallets, boxes, cartons, cushioning</w:t>
            </w:r>
            <w:r>
              <w:t>,</w:t>
            </w:r>
            <w:r w:rsidRPr="008D19D6">
              <w:t xml:space="preserve"> and other forms of packing, where these fulfil other packing specifications.</w:t>
            </w:r>
          </w:p>
        </w:tc>
      </w:tr>
    </w:tbl>
    <w:p w14:paraId="2EEE35EC" w14:textId="77777777" w:rsidR="00031366" w:rsidRDefault="00031366" w:rsidP="009E1A82">
      <w:pPr>
        <w:jc w:val="both"/>
        <w:rPr>
          <w:b/>
        </w:rPr>
      </w:pPr>
    </w:p>
    <w:tbl>
      <w:tblPr>
        <w:tblStyle w:val="TableGrid"/>
        <w:tblW w:w="5000" w:type="pct"/>
        <w:tblLook w:val="04A0" w:firstRow="1" w:lastRow="0" w:firstColumn="1" w:lastColumn="0" w:noHBand="0" w:noVBand="1"/>
      </w:tblPr>
      <w:tblGrid>
        <w:gridCol w:w="880"/>
        <w:gridCol w:w="9303"/>
      </w:tblGrid>
      <w:tr w:rsidR="00031366" w:rsidRPr="009D73BD" w14:paraId="06B1E1A8" w14:textId="77777777" w:rsidTr="00C23C2C">
        <w:trPr>
          <w:trHeight w:hRule="exact" w:val="454"/>
        </w:trPr>
        <w:tc>
          <w:tcPr>
            <w:tcW w:w="432" w:type="pct"/>
            <w:shd w:val="clear" w:color="auto" w:fill="EEECE1" w:themeFill="background2"/>
            <w:vAlign w:val="center"/>
          </w:tcPr>
          <w:p w14:paraId="03A4AC6D" w14:textId="77777777" w:rsidR="00031366" w:rsidRPr="009D73BD" w:rsidRDefault="00031366" w:rsidP="00C23C2C">
            <w:pPr>
              <w:pStyle w:val="Heading2"/>
            </w:pPr>
          </w:p>
        </w:tc>
        <w:tc>
          <w:tcPr>
            <w:tcW w:w="4568" w:type="pct"/>
            <w:shd w:val="clear" w:color="auto" w:fill="EEECE1" w:themeFill="background2"/>
            <w:vAlign w:val="center"/>
          </w:tcPr>
          <w:p w14:paraId="5F77818D" w14:textId="77777777" w:rsidR="00031366" w:rsidRPr="009D73BD" w:rsidRDefault="00031366" w:rsidP="00C23C2C">
            <w:pPr>
              <w:pStyle w:val="Heading1"/>
            </w:pPr>
            <w:bookmarkStart w:id="26" w:name="_Toc183608969"/>
            <w:bookmarkStart w:id="27" w:name="_Toc195539270"/>
            <w:r w:rsidRPr="002839F8">
              <w:t>DAMAGE IN TRANSIT</w:t>
            </w:r>
            <w:bookmarkEnd w:id="26"/>
            <w:bookmarkEnd w:id="27"/>
          </w:p>
        </w:tc>
      </w:tr>
      <w:tr w:rsidR="00031366" w:rsidRPr="008D19D6" w14:paraId="60BA85DB" w14:textId="77777777" w:rsidTr="00C23C2C">
        <w:trPr>
          <w:cantSplit/>
          <w:trHeight w:val="454"/>
        </w:trPr>
        <w:tc>
          <w:tcPr>
            <w:tcW w:w="432" w:type="pct"/>
          </w:tcPr>
          <w:p w14:paraId="712A9EEE" w14:textId="77777777" w:rsidR="00031366" w:rsidRDefault="00031366" w:rsidP="00C23C2C">
            <w:pPr>
              <w:pStyle w:val="Heading3"/>
            </w:pPr>
          </w:p>
        </w:tc>
        <w:tc>
          <w:tcPr>
            <w:tcW w:w="4568" w:type="pct"/>
          </w:tcPr>
          <w:p w14:paraId="0B1FF372" w14:textId="1AAE071C" w:rsidR="00031366" w:rsidRDefault="00031366" w:rsidP="00C23C2C">
            <w:pPr>
              <w:pStyle w:val="JPLetterList"/>
              <w:numPr>
                <w:ilvl w:val="0"/>
                <w:numId w:val="0"/>
              </w:numPr>
            </w:pPr>
            <w:r>
              <w:t>The Supplier shall free of charge and as quickly as possible either repair or replace (as the Council shall elect) such of the Goods as may either be damaged in transit or having been placed in transit fail to be delivered to the Council provided that:</w:t>
            </w:r>
          </w:p>
          <w:p w14:paraId="63CB0DF1" w14:textId="77777777" w:rsidR="00031366" w:rsidRDefault="00031366" w:rsidP="00C23C2C">
            <w:pPr>
              <w:pStyle w:val="JPLetterList"/>
              <w:numPr>
                <w:ilvl w:val="0"/>
                <w:numId w:val="0"/>
              </w:numPr>
            </w:pPr>
          </w:p>
          <w:p w14:paraId="7FE2B2DC" w14:textId="45DD6EEF" w:rsidR="00031366" w:rsidRPr="00FB2446" w:rsidRDefault="00031366" w:rsidP="00C23C2C">
            <w:pPr>
              <w:pStyle w:val="JPLetterList"/>
              <w:numPr>
                <w:ilvl w:val="0"/>
                <w:numId w:val="13"/>
              </w:numPr>
            </w:pPr>
            <w:r w:rsidRPr="00FB2446">
              <w:t xml:space="preserve">in the case of damage to such Goods in transit the </w:t>
            </w:r>
            <w:r>
              <w:t>Council</w:t>
            </w:r>
            <w:r w:rsidRPr="00FB2446">
              <w:t xml:space="preserve"> shall within </w:t>
            </w:r>
            <w:r w:rsidR="00606E90">
              <w:t>Thirty (</w:t>
            </w:r>
            <w:r w:rsidRPr="00FB2446">
              <w:t>30</w:t>
            </w:r>
            <w:r w:rsidR="00606E90">
              <w:t>)</w:t>
            </w:r>
            <w:r w:rsidRPr="00FB2446">
              <w:t xml:space="preserve"> days of delivery give notice to the Supplier that the Goods have been damaged; or</w:t>
            </w:r>
          </w:p>
          <w:p w14:paraId="36F499BC" w14:textId="1C3E7AE5" w:rsidR="00031366" w:rsidRPr="008D19D6" w:rsidRDefault="00031366" w:rsidP="00C23C2C">
            <w:pPr>
              <w:pStyle w:val="JPLetterList"/>
            </w:pPr>
            <w:r w:rsidRPr="00FB2446">
              <w:t>in the case of non-</w:t>
            </w:r>
            <w:r w:rsidR="00F623DA" w:rsidRPr="00FB2446">
              <w:t>delivery,</w:t>
            </w:r>
            <w:r w:rsidRPr="00FB2446">
              <w:t xml:space="preserve"> the </w:t>
            </w:r>
            <w:r>
              <w:t>Council</w:t>
            </w:r>
            <w:r w:rsidRPr="00FB2446">
              <w:t xml:space="preserve"> shall (provided that the </w:t>
            </w:r>
            <w:r>
              <w:t>Council</w:t>
            </w:r>
            <w:r w:rsidRPr="00FB2446">
              <w:t xml:space="preserve"> has been advised of the dispatch of the Goods) within ten</w:t>
            </w:r>
            <w:r w:rsidR="008229FC">
              <w:t xml:space="preserve"> (10)</w:t>
            </w:r>
            <w:r w:rsidRPr="00FB2446">
              <w:t xml:space="preserve"> days of the notified date of delivery give notice to the Supplier that the Goods have not been delivered.</w:t>
            </w:r>
          </w:p>
        </w:tc>
      </w:tr>
    </w:tbl>
    <w:p w14:paraId="17213203" w14:textId="77777777" w:rsidR="00D06B8B" w:rsidRDefault="00D06B8B" w:rsidP="009E1A82">
      <w:pPr>
        <w:jc w:val="both"/>
        <w:rPr>
          <w:b/>
        </w:rPr>
      </w:pPr>
    </w:p>
    <w:tbl>
      <w:tblPr>
        <w:tblStyle w:val="TableGrid"/>
        <w:tblW w:w="5000" w:type="pct"/>
        <w:tblLook w:val="04A0" w:firstRow="1" w:lastRow="0" w:firstColumn="1" w:lastColumn="0" w:noHBand="0" w:noVBand="1"/>
      </w:tblPr>
      <w:tblGrid>
        <w:gridCol w:w="880"/>
        <w:gridCol w:w="9303"/>
      </w:tblGrid>
      <w:tr w:rsidR="00031366" w:rsidRPr="009D73BD" w14:paraId="16885280" w14:textId="77777777" w:rsidTr="00C23C2C">
        <w:trPr>
          <w:trHeight w:hRule="exact" w:val="454"/>
        </w:trPr>
        <w:tc>
          <w:tcPr>
            <w:tcW w:w="432" w:type="pct"/>
            <w:shd w:val="clear" w:color="auto" w:fill="EEECE1" w:themeFill="background2"/>
            <w:vAlign w:val="center"/>
          </w:tcPr>
          <w:p w14:paraId="63BE1461" w14:textId="77777777" w:rsidR="00031366" w:rsidRPr="009D73BD" w:rsidRDefault="00031366" w:rsidP="00C23C2C">
            <w:pPr>
              <w:pStyle w:val="Heading2"/>
            </w:pPr>
            <w:bookmarkStart w:id="28" w:name="_Ref183505286"/>
          </w:p>
        </w:tc>
        <w:tc>
          <w:tcPr>
            <w:tcW w:w="4568" w:type="pct"/>
            <w:shd w:val="clear" w:color="auto" w:fill="EEECE1" w:themeFill="background2"/>
            <w:vAlign w:val="center"/>
          </w:tcPr>
          <w:p w14:paraId="0E20AC8D" w14:textId="77777777" w:rsidR="00031366" w:rsidRPr="009D73BD" w:rsidRDefault="00031366" w:rsidP="00C23C2C">
            <w:pPr>
              <w:pStyle w:val="Heading1"/>
            </w:pPr>
            <w:bookmarkStart w:id="29" w:name="_Toc183608970"/>
            <w:bookmarkStart w:id="30" w:name="_Toc195539271"/>
            <w:bookmarkEnd w:id="28"/>
            <w:r w:rsidRPr="003C3FDC">
              <w:t>INSPECTION, REJECTION AND GUARANTEE</w:t>
            </w:r>
            <w:bookmarkEnd w:id="29"/>
            <w:bookmarkEnd w:id="30"/>
          </w:p>
        </w:tc>
      </w:tr>
      <w:tr w:rsidR="00031366" w:rsidRPr="008D19D6" w14:paraId="7C932BF6" w14:textId="77777777" w:rsidTr="00C23C2C">
        <w:trPr>
          <w:cantSplit/>
          <w:trHeight w:val="454"/>
        </w:trPr>
        <w:tc>
          <w:tcPr>
            <w:tcW w:w="432" w:type="pct"/>
          </w:tcPr>
          <w:p w14:paraId="06D1B199" w14:textId="77777777" w:rsidR="00031366" w:rsidRDefault="00031366" w:rsidP="00C23C2C">
            <w:pPr>
              <w:pStyle w:val="Heading3"/>
            </w:pPr>
          </w:p>
        </w:tc>
        <w:tc>
          <w:tcPr>
            <w:tcW w:w="4568" w:type="pct"/>
          </w:tcPr>
          <w:p w14:paraId="3596FDCB" w14:textId="2094297F" w:rsidR="00031366" w:rsidRPr="008D19D6" w:rsidRDefault="00031366" w:rsidP="00C23C2C">
            <w:r w:rsidRPr="008D19D6">
              <w:t xml:space="preserve">The Supplier shall permit the </w:t>
            </w:r>
            <w:r>
              <w:t>Council</w:t>
            </w:r>
            <w:r w:rsidRPr="008D19D6">
              <w:t xml:space="preserve"> or the </w:t>
            </w:r>
            <w:r>
              <w:t>Council’s</w:t>
            </w:r>
            <w:r w:rsidRPr="008D19D6">
              <w:t xml:space="preserve"> authorised </w:t>
            </w:r>
            <w:r w:rsidRPr="00F8075C">
              <w:t>representatives</w:t>
            </w:r>
            <w:r w:rsidRPr="008D19D6">
              <w:t xml:space="preserve"> to make any inspections or tests they may reasonably </w:t>
            </w:r>
            <w:r w:rsidR="00F623DA" w:rsidRPr="008D19D6">
              <w:t>require,</w:t>
            </w:r>
            <w:r w:rsidRPr="008D19D6">
              <w:t xml:space="preserve"> and the Supplier shall afford all reasonable facilities and assistance free of charge at the Supplier’s premises. No failure to make complaint at the time of such inspection or tests and no approval given during or after such tests or inspections shall constitute a waiver by the </w:t>
            </w:r>
            <w:r>
              <w:t>Council</w:t>
            </w:r>
            <w:r w:rsidRPr="008D19D6">
              <w:t xml:space="preserve"> of any rights or remedies in respect of the Goods.</w:t>
            </w:r>
          </w:p>
        </w:tc>
      </w:tr>
      <w:tr w:rsidR="00031366" w:rsidRPr="008D19D6" w14:paraId="251F2818" w14:textId="77777777" w:rsidTr="00C23C2C">
        <w:trPr>
          <w:cantSplit/>
          <w:trHeight w:val="454"/>
        </w:trPr>
        <w:tc>
          <w:tcPr>
            <w:tcW w:w="432" w:type="pct"/>
          </w:tcPr>
          <w:p w14:paraId="350A66B1" w14:textId="77777777" w:rsidR="00031366" w:rsidRDefault="00031366" w:rsidP="00C23C2C">
            <w:pPr>
              <w:pStyle w:val="Heading3"/>
            </w:pPr>
            <w:bookmarkStart w:id="31" w:name="_Ref183505426"/>
          </w:p>
        </w:tc>
        <w:bookmarkEnd w:id="31"/>
        <w:tc>
          <w:tcPr>
            <w:tcW w:w="4568" w:type="pct"/>
          </w:tcPr>
          <w:p w14:paraId="6B12648C" w14:textId="7EDE8F64" w:rsidR="00031366" w:rsidRPr="00D24DB3" w:rsidRDefault="00031366" w:rsidP="00C23C2C">
            <w:r w:rsidRPr="00D631BC">
              <w:t xml:space="preserve">The </w:t>
            </w:r>
            <w:r>
              <w:t>Council</w:t>
            </w:r>
            <w:r w:rsidRPr="00D631BC">
              <w:t xml:space="preserve"> may by written notice to the Supplier reject any of the Goods which fail to meet the requirem</w:t>
            </w:r>
            <w:r>
              <w:t>ents specified in the C</w:t>
            </w:r>
            <w:r w:rsidRPr="00D631BC">
              <w:t xml:space="preserve">ontract. Such notice shall be given within a reasonable time after delivery to the </w:t>
            </w:r>
            <w:r>
              <w:t>Council</w:t>
            </w:r>
            <w:r w:rsidRPr="00D24DB3">
              <w:t xml:space="preserve"> of Goods concerned. If the </w:t>
            </w:r>
            <w:r>
              <w:t>Council</w:t>
            </w:r>
            <w:r w:rsidRPr="00D24DB3">
              <w:t xml:space="preserve"> shall reject any of the Goods pursuant to this Condition </w:t>
            </w:r>
            <w:r w:rsidR="00472CF0">
              <w:fldChar w:fldCharType="begin"/>
            </w:r>
            <w:r w:rsidR="00472CF0">
              <w:instrText xml:space="preserve"> REF _Ref183505286 \r \h </w:instrText>
            </w:r>
            <w:r w:rsidR="00472CF0">
              <w:fldChar w:fldCharType="separate"/>
            </w:r>
            <w:r w:rsidR="00472CF0">
              <w:t>10</w:t>
            </w:r>
            <w:r w:rsidR="00472CF0">
              <w:fldChar w:fldCharType="end"/>
            </w:r>
            <w:r w:rsidRPr="00D24DB3">
              <w:t xml:space="preserve"> the </w:t>
            </w:r>
            <w:r>
              <w:t>Council</w:t>
            </w:r>
            <w:r w:rsidRPr="00D24DB3">
              <w:t xml:space="preserve"> shall be entitled (without prejudice to the </w:t>
            </w:r>
            <w:r>
              <w:t>Council</w:t>
            </w:r>
            <w:r w:rsidRPr="00D24DB3">
              <w:t>’s other rights and remedies) either:</w:t>
            </w:r>
          </w:p>
          <w:p w14:paraId="3BA83D4E" w14:textId="77777777" w:rsidR="00031366" w:rsidRPr="00FB2446" w:rsidRDefault="00031366" w:rsidP="00C23C2C">
            <w:pPr>
              <w:pStyle w:val="JPLetterList"/>
              <w:numPr>
                <w:ilvl w:val="0"/>
                <w:numId w:val="14"/>
              </w:numPr>
            </w:pPr>
            <w:r w:rsidRPr="00FB2446">
              <w:t xml:space="preserve">to have the Goods concerned as quickly as possible either repaired by the Supplier or (as the </w:t>
            </w:r>
            <w:r>
              <w:t>Council</w:t>
            </w:r>
            <w:r w:rsidRPr="00FB2446">
              <w:t xml:space="preserve"> shall elect) replaced by the Supplier with Goods which comply in all respects with the requirements specified herein; or</w:t>
            </w:r>
          </w:p>
          <w:p w14:paraId="4044A949" w14:textId="77777777" w:rsidR="00031366" w:rsidRPr="0004744C" w:rsidRDefault="00031366" w:rsidP="00C23C2C">
            <w:pPr>
              <w:pStyle w:val="JPLetterList"/>
              <w:rPr>
                <w:sz w:val="16"/>
                <w:szCs w:val="16"/>
              </w:rPr>
            </w:pPr>
            <w:r w:rsidRPr="003B7FDD">
              <w:t>to obtain a refund from the Supplier in respect of the Goods concerned.</w:t>
            </w:r>
          </w:p>
        </w:tc>
      </w:tr>
      <w:tr w:rsidR="00031366" w:rsidRPr="008D19D6" w14:paraId="05B2A4BC" w14:textId="77777777" w:rsidTr="00C23C2C">
        <w:trPr>
          <w:cantSplit/>
        </w:trPr>
        <w:tc>
          <w:tcPr>
            <w:tcW w:w="432" w:type="pct"/>
          </w:tcPr>
          <w:p w14:paraId="3751DAA4" w14:textId="77777777" w:rsidR="00031366" w:rsidRDefault="00031366" w:rsidP="00C23C2C">
            <w:pPr>
              <w:pStyle w:val="Heading3"/>
            </w:pPr>
            <w:bookmarkStart w:id="32" w:name="_Ref183505501"/>
          </w:p>
        </w:tc>
        <w:bookmarkEnd w:id="32"/>
        <w:tc>
          <w:tcPr>
            <w:tcW w:w="4568" w:type="pct"/>
          </w:tcPr>
          <w:p w14:paraId="5A3D88B6" w14:textId="77777777" w:rsidR="00031366" w:rsidRPr="008D19D6" w:rsidRDefault="00031366" w:rsidP="00C23C2C">
            <w:r w:rsidRPr="008D19D6">
              <w:t xml:space="preserve">The guarantee period applicable to the Goods shall be 12 months from putting into service or 18 months from delivery, whichever shall be the shorter (subject to any alternative guarantee arrangements agreed in writing between the </w:t>
            </w:r>
            <w:r>
              <w:t>Council</w:t>
            </w:r>
            <w:r w:rsidRPr="008D19D6">
              <w:t xml:space="preserve"> and the Supplier). If the </w:t>
            </w:r>
            <w:r>
              <w:t>Council</w:t>
            </w:r>
            <w:r w:rsidRPr="008D19D6">
              <w:t xml:space="preserve"> shall within such guarantee period or within 30 days thereafter give notice in writing to the Supplier of any defect in any of the Goods as may have arisen during such guarantee period under proper and normal use the Supplier shall (without prejudice to any other rights and remedies which the </w:t>
            </w:r>
            <w:r>
              <w:t>Council</w:t>
            </w:r>
            <w:r w:rsidRPr="008D19D6">
              <w:t xml:space="preserve"> may have) as quickly as possible remedy such defects (whether by repair or replacement as the </w:t>
            </w:r>
            <w:r>
              <w:t>Council</w:t>
            </w:r>
            <w:r w:rsidRPr="008D19D6">
              <w:t xml:space="preserve"> shall elect) without cost to the </w:t>
            </w:r>
            <w:r>
              <w:t>Council</w:t>
            </w:r>
            <w:r w:rsidRPr="008D19D6">
              <w:t>.</w:t>
            </w:r>
          </w:p>
        </w:tc>
      </w:tr>
      <w:tr w:rsidR="00031366" w:rsidRPr="008D19D6" w14:paraId="6A48993F" w14:textId="77777777" w:rsidTr="00C23C2C">
        <w:trPr>
          <w:cantSplit/>
        </w:trPr>
        <w:tc>
          <w:tcPr>
            <w:tcW w:w="432" w:type="pct"/>
          </w:tcPr>
          <w:p w14:paraId="31666204" w14:textId="77777777" w:rsidR="00031366" w:rsidRDefault="00031366" w:rsidP="00C23C2C">
            <w:pPr>
              <w:pStyle w:val="Heading3"/>
            </w:pPr>
          </w:p>
        </w:tc>
        <w:tc>
          <w:tcPr>
            <w:tcW w:w="4568" w:type="pct"/>
          </w:tcPr>
          <w:p w14:paraId="3FCB0341" w14:textId="0C9A58B6" w:rsidR="00031366" w:rsidRPr="008D19D6" w:rsidRDefault="00031366" w:rsidP="00C23C2C">
            <w:r w:rsidRPr="008D19D6">
              <w:t xml:space="preserve">Any Goods rejected or returned by the </w:t>
            </w:r>
            <w:r>
              <w:t>Council</w:t>
            </w:r>
            <w:r w:rsidRPr="008D19D6">
              <w:t xml:space="preserve"> as described in </w:t>
            </w:r>
            <w:r>
              <w:t xml:space="preserve">Conditions </w:t>
            </w:r>
            <w:r w:rsidR="00290F1A">
              <w:fldChar w:fldCharType="begin"/>
            </w:r>
            <w:r w:rsidR="00290F1A">
              <w:instrText xml:space="preserve"> REF _Ref183505426 \r \h </w:instrText>
            </w:r>
            <w:r w:rsidR="00290F1A">
              <w:fldChar w:fldCharType="separate"/>
            </w:r>
            <w:r w:rsidR="00290F1A">
              <w:t>10.2</w:t>
            </w:r>
            <w:r w:rsidR="00290F1A">
              <w:fldChar w:fldCharType="end"/>
            </w:r>
            <w:r w:rsidR="00290F1A">
              <w:t xml:space="preserve"> </w:t>
            </w:r>
            <w:r>
              <w:t xml:space="preserve">or </w:t>
            </w:r>
            <w:r w:rsidR="005A7892">
              <w:fldChar w:fldCharType="begin"/>
            </w:r>
            <w:r w:rsidR="005A7892">
              <w:instrText xml:space="preserve"> REF _Ref183505501 \r \h </w:instrText>
            </w:r>
            <w:r w:rsidR="005A7892">
              <w:fldChar w:fldCharType="separate"/>
            </w:r>
            <w:r w:rsidR="00D70526">
              <w:t>10.3</w:t>
            </w:r>
            <w:r w:rsidR="005A7892">
              <w:fldChar w:fldCharType="end"/>
            </w:r>
            <w:r w:rsidR="005A7892">
              <w:t xml:space="preserve"> </w:t>
            </w:r>
            <w:r w:rsidRPr="008D19D6">
              <w:t>shall be returned to the Supplier at the Supplier's risk and expense.</w:t>
            </w:r>
          </w:p>
        </w:tc>
      </w:tr>
    </w:tbl>
    <w:p w14:paraId="556A9445" w14:textId="77777777" w:rsidR="00F405F0" w:rsidRDefault="00F405F0" w:rsidP="009E1A82">
      <w:pPr>
        <w:jc w:val="both"/>
        <w:rPr>
          <w:b/>
        </w:rPr>
      </w:pPr>
    </w:p>
    <w:tbl>
      <w:tblPr>
        <w:tblStyle w:val="TableGrid"/>
        <w:tblW w:w="5000" w:type="pct"/>
        <w:tblLook w:val="04A0" w:firstRow="1" w:lastRow="0" w:firstColumn="1" w:lastColumn="0" w:noHBand="0" w:noVBand="1"/>
      </w:tblPr>
      <w:tblGrid>
        <w:gridCol w:w="880"/>
        <w:gridCol w:w="9303"/>
      </w:tblGrid>
      <w:tr w:rsidR="00F405F0" w:rsidRPr="009D73BD" w14:paraId="1ED57818" w14:textId="77777777" w:rsidTr="00A71594">
        <w:trPr>
          <w:trHeight w:hRule="exact" w:val="454"/>
        </w:trPr>
        <w:tc>
          <w:tcPr>
            <w:tcW w:w="432" w:type="pct"/>
            <w:shd w:val="clear" w:color="auto" w:fill="EEECE1" w:themeFill="background2"/>
            <w:vAlign w:val="center"/>
          </w:tcPr>
          <w:p w14:paraId="2B3ECA38" w14:textId="77777777" w:rsidR="00F405F0" w:rsidRPr="009D73BD" w:rsidRDefault="00F405F0" w:rsidP="00A71594">
            <w:pPr>
              <w:pStyle w:val="Heading2"/>
            </w:pPr>
          </w:p>
        </w:tc>
        <w:tc>
          <w:tcPr>
            <w:tcW w:w="4568" w:type="pct"/>
            <w:shd w:val="clear" w:color="auto" w:fill="EEECE1" w:themeFill="background2"/>
            <w:vAlign w:val="center"/>
          </w:tcPr>
          <w:p w14:paraId="22E0A2E2" w14:textId="77777777" w:rsidR="00F405F0" w:rsidRPr="009D73BD" w:rsidRDefault="00F405F0" w:rsidP="00A71594">
            <w:pPr>
              <w:pStyle w:val="Heading1"/>
            </w:pPr>
            <w:bookmarkStart w:id="33" w:name="_Toc183608971"/>
            <w:bookmarkStart w:id="34" w:name="_Toc195539272"/>
            <w:r w:rsidRPr="002839F8">
              <w:t>PROPERTY AND RISK</w:t>
            </w:r>
            <w:bookmarkEnd w:id="33"/>
            <w:bookmarkEnd w:id="34"/>
          </w:p>
        </w:tc>
      </w:tr>
      <w:tr w:rsidR="00F405F0" w:rsidRPr="008D19D6" w14:paraId="6E28475A" w14:textId="77777777" w:rsidTr="00A71594">
        <w:trPr>
          <w:cantSplit/>
          <w:trHeight w:val="454"/>
        </w:trPr>
        <w:tc>
          <w:tcPr>
            <w:tcW w:w="432" w:type="pct"/>
          </w:tcPr>
          <w:p w14:paraId="7E6CE8D6" w14:textId="77777777" w:rsidR="00F405F0" w:rsidRDefault="00F405F0" w:rsidP="00A71594">
            <w:pPr>
              <w:pStyle w:val="Heading3"/>
            </w:pPr>
          </w:p>
        </w:tc>
        <w:tc>
          <w:tcPr>
            <w:tcW w:w="4568" w:type="pct"/>
          </w:tcPr>
          <w:p w14:paraId="332D5BD2" w14:textId="242D4574" w:rsidR="00F405F0" w:rsidRPr="008D19D6" w:rsidRDefault="00F405F0" w:rsidP="00A71594">
            <w:r w:rsidRPr="00E2730F">
              <w:t xml:space="preserve">Property and risk in the Goods shall without prejudice to any of the rights or remedies of the </w:t>
            </w:r>
            <w:r>
              <w:t>Council</w:t>
            </w:r>
            <w:r w:rsidRPr="00E2730F">
              <w:t xml:space="preserve"> (including the </w:t>
            </w:r>
            <w:r>
              <w:t>Council</w:t>
            </w:r>
            <w:r w:rsidRPr="00E2730F">
              <w:t xml:space="preserve">’s rights and remedies under Condition </w:t>
            </w:r>
            <w:r>
              <w:fldChar w:fldCharType="begin"/>
            </w:r>
            <w:r>
              <w:instrText xml:space="preserve"> REF _Ref183505286 \r \h </w:instrText>
            </w:r>
            <w:r>
              <w:fldChar w:fldCharType="separate"/>
            </w:r>
            <w:r w:rsidR="00D70526">
              <w:t>10</w:t>
            </w:r>
            <w:r>
              <w:fldChar w:fldCharType="end"/>
            </w:r>
            <w:r w:rsidRPr="00E2730F">
              <w:t xml:space="preserve"> (Inspection, Rejection and Guarantee) pass to the </w:t>
            </w:r>
            <w:r>
              <w:t>Council</w:t>
            </w:r>
            <w:r w:rsidRPr="00E2730F">
              <w:t xml:space="preserve"> at the time of delivery.</w:t>
            </w:r>
          </w:p>
        </w:tc>
      </w:tr>
    </w:tbl>
    <w:p w14:paraId="0EC3DF16" w14:textId="77777777" w:rsidR="00794888" w:rsidRDefault="00794888" w:rsidP="009E1A82">
      <w:pPr>
        <w:jc w:val="both"/>
        <w:rPr>
          <w:b/>
        </w:rPr>
      </w:pPr>
    </w:p>
    <w:tbl>
      <w:tblPr>
        <w:tblStyle w:val="TableGrid"/>
        <w:tblW w:w="5000" w:type="pct"/>
        <w:tblLook w:val="04A0" w:firstRow="1" w:lastRow="0" w:firstColumn="1" w:lastColumn="0" w:noHBand="0" w:noVBand="1"/>
      </w:tblPr>
      <w:tblGrid>
        <w:gridCol w:w="880"/>
        <w:gridCol w:w="9303"/>
      </w:tblGrid>
      <w:tr w:rsidR="00923500" w:rsidRPr="009D73BD" w14:paraId="5127B755" w14:textId="77777777" w:rsidTr="00A71594">
        <w:trPr>
          <w:trHeight w:hRule="exact" w:val="454"/>
        </w:trPr>
        <w:tc>
          <w:tcPr>
            <w:tcW w:w="432" w:type="pct"/>
            <w:shd w:val="clear" w:color="auto" w:fill="EEECE1" w:themeFill="background2"/>
            <w:vAlign w:val="center"/>
          </w:tcPr>
          <w:p w14:paraId="27FEDCEB" w14:textId="77777777" w:rsidR="00923500" w:rsidRPr="009D73BD" w:rsidRDefault="00923500" w:rsidP="00A71594">
            <w:pPr>
              <w:pStyle w:val="Heading2"/>
            </w:pPr>
            <w:bookmarkStart w:id="35" w:name="_Ref183509783"/>
            <w:bookmarkStart w:id="36" w:name="_Hlk183510866"/>
          </w:p>
        </w:tc>
        <w:tc>
          <w:tcPr>
            <w:tcW w:w="4568" w:type="pct"/>
            <w:shd w:val="clear" w:color="auto" w:fill="EEECE1" w:themeFill="background2"/>
            <w:vAlign w:val="center"/>
          </w:tcPr>
          <w:p w14:paraId="776DFA49" w14:textId="59E2F9EB" w:rsidR="00923500" w:rsidRPr="009D73BD" w:rsidRDefault="00923500" w:rsidP="00A71594">
            <w:pPr>
              <w:pStyle w:val="Heading1"/>
            </w:pPr>
            <w:bookmarkStart w:id="37" w:name="_Toc183608972"/>
            <w:bookmarkStart w:id="38" w:name="_Toc195539273"/>
            <w:bookmarkEnd w:id="35"/>
            <w:r>
              <w:t>SERVICES</w:t>
            </w:r>
            <w:bookmarkEnd w:id="37"/>
            <w:bookmarkEnd w:id="38"/>
            <w:r>
              <w:t xml:space="preserve"> </w:t>
            </w:r>
          </w:p>
        </w:tc>
      </w:tr>
      <w:tr w:rsidR="00923500" w:rsidRPr="008D19D6" w14:paraId="1F865C70" w14:textId="77777777" w:rsidTr="00A71594">
        <w:trPr>
          <w:cantSplit/>
          <w:trHeight w:val="454"/>
        </w:trPr>
        <w:tc>
          <w:tcPr>
            <w:tcW w:w="432" w:type="pct"/>
          </w:tcPr>
          <w:p w14:paraId="7BB1189C" w14:textId="77777777" w:rsidR="00923500" w:rsidRDefault="00923500" w:rsidP="00A71594">
            <w:pPr>
              <w:pStyle w:val="Heading3"/>
            </w:pPr>
            <w:bookmarkStart w:id="39" w:name="_Ref183509628"/>
          </w:p>
        </w:tc>
        <w:bookmarkEnd w:id="39"/>
        <w:tc>
          <w:tcPr>
            <w:tcW w:w="4568" w:type="pct"/>
          </w:tcPr>
          <w:p w14:paraId="540A059E" w14:textId="1D24DB06" w:rsidR="00923500" w:rsidRPr="008D19D6" w:rsidRDefault="00923500" w:rsidP="00A71594">
            <w:r w:rsidRPr="00923500">
              <w:t xml:space="preserve">The </w:t>
            </w:r>
            <w:r w:rsidR="00BF46B4">
              <w:t>Supplier</w:t>
            </w:r>
            <w:r w:rsidRPr="00923500">
              <w:t xml:space="preserve"> shall provide the Services to the Council for the duration of this Contract with reasonable skill, care and diligence, to the reasonable satisfaction of the Council and in accordance with the provisions of this Contract.</w:t>
            </w:r>
          </w:p>
        </w:tc>
      </w:tr>
      <w:tr w:rsidR="00171F2F" w:rsidRPr="008D19D6" w14:paraId="7D636030" w14:textId="77777777" w:rsidTr="00A71594">
        <w:trPr>
          <w:cantSplit/>
          <w:trHeight w:val="454"/>
        </w:trPr>
        <w:tc>
          <w:tcPr>
            <w:tcW w:w="432" w:type="pct"/>
          </w:tcPr>
          <w:p w14:paraId="4A8A8D49" w14:textId="77777777" w:rsidR="00171F2F" w:rsidRDefault="00171F2F" w:rsidP="00A71594">
            <w:pPr>
              <w:pStyle w:val="Heading3"/>
            </w:pPr>
          </w:p>
        </w:tc>
        <w:tc>
          <w:tcPr>
            <w:tcW w:w="4568" w:type="pct"/>
          </w:tcPr>
          <w:p w14:paraId="405AFB31" w14:textId="4D47C0AD" w:rsidR="00171F2F" w:rsidRPr="000029DF" w:rsidRDefault="00B8192E" w:rsidP="00A71594">
            <w:proofErr w:type="gramStart"/>
            <w:r w:rsidRPr="00B8192E">
              <w:t>In the event that</w:t>
            </w:r>
            <w:proofErr w:type="gramEnd"/>
            <w:r w:rsidRPr="00B8192E">
              <w:t xml:space="preserve"> the Supplier does not comply with the provisions of Condition </w:t>
            </w:r>
            <w:r>
              <w:fldChar w:fldCharType="begin"/>
            </w:r>
            <w:r>
              <w:instrText xml:space="preserve"> REF _Ref183509628 \r \h </w:instrText>
            </w:r>
            <w:r>
              <w:fldChar w:fldCharType="separate"/>
            </w:r>
            <w:r>
              <w:t>12.1</w:t>
            </w:r>
            <w:r>
              <w:fldChar w:fldCharType="end"/>
            </w:r>
            <w:r w:rsidRPr="00B8192E">
              <w:t xml:space="preserve"> in any way, the Council may serve the </w:t>
            </w:r>
            <w:r w:rsidR="001177E7">
              <w:t>Supplier</w:t>
            </w:r>
            <w:r w:rsidRPr="00B8192E">
              <w:t xml:space="preserve"> with a notice in writing setting out the details of the Supplier’s default.</w:t>
            </w:r>
          </w:p>
        </w:tc>
      </w:tr>
      <w:bookmarkEnd w:id="36"/>
    </w:tbl>
    <w:p w14:paraId="3C08E860" w14:textId="77777777" w:rsidR="00001945" w:rsidRDefault="00001945" w:rsidP="009E1A82">
      <w:pPr>
        <w:jc w:val="both"/>
        <w:rPr>
          <w:b/>
        </w:rPr>
      </w:pPr>
    </w:p>
    <w:tbl>
      <w:tblPr>
        <w:tblStyle w:val="TableGrid"/>
        <w:tblW w:w="5000" w:type="pct"/>
        <w:tblLook w:val="04A0" w:firstRow="1" w:lastRow="0" w:firstColumn="1" w:lastColumn="0" w:noHBand="0" w:noVBand="1"/>
      </w:tblPr>
      <w:tblGrid>
        <w:gridCol w:w="880"/>
        <w:gridCol w:w="9303"/>
      </w:tblGrid>
      <w:tr w:rsidR="00F22CAC" w:rsidRPr="009D73BD" w14:paraId="41825D6C" w14:textId="77777777" w:rsidTr="00A71594">
        <w:trPr>
          <w:trHeight w:hRule="exact" w:val="454"/>
        </w:trPr>
        <w:tc>
          <w:tcPr>
            <w:tcW w:w="432" w:type="pct"/>
            <w:shd w:val="clear" w:color="auto" w:fill="EEECE1" w:themeFill="background2"/>
            <w:vAlign w:val="center"/>
          </w:tcPr>
          <w:p w14:paraId="23CB3CDF" w14:textId="77777777" w:rsidR="00F22CAC" w:rsidRPr="009D73BD" w:rsidRDefault="00F22CAC" w:rsidP="00A71594">
            <w:pPr>
              <w:pStyle w:val="Heading2"/>
            </w:pPr>
          </w:p>
        </w:tc>
        <w:tc>
          <w:tcPr>
            <w:tcW w:w="4568" w:type="pct"/>
            <w:shd w:val="clear" w:color="auto" w:fill="EEECE1" w:themeFill="background2"/>
            <w:vAlign w:val="center"/>
          </w:tcPr>
          <w:p w14:paraId="46EB0743" w14:textId="0261833D" w:rsidR="00F22CAC" w:rsidRPr="009D73BD" w:rsidRDefault="009515C7" w:rsidP="00A71594">
            <w:pPr>
              <w:pStyle w:val="Heading1"/>
            </w:pPr>
            <w:bookmarkStart w:id="40" w:name="_Toc183608973"/>
            <w:bookmarkStart w:id="41" w:name="_Toc195539274"/>
            <w:r w:rsidRPr="009515C7">
              <w:t>MANNER OF CARRYING OUT THE SERVICES</w:t>
            </w:r>
            <w:bookmarkEnd w:id="40"/>
            <w:bookmarkEnd w:id="41"/>
          </w:p>
        </w:tc>
      </w:tr>
      <w:tr w:rsidR="00F22CAC" w:rsidRPr="008D19D6" w14:paraId="41D91771" w14:textId="77777777" w:rsidTr="00A71594">
        <w:trPr>
          <w:cantSplit/>
          <w:trHeight w:val="454"/>
        </w:trPr>
        <w:tc>
          <w:tcPr>
            <w:tcW w:w="432" w:type="pct"/>
          </w:tcPr>
          <w:p w14:paraId="4146C809" w14:textId="77777777" w:rsidR="00F22CAC" w:rsidRDefault="00F22CAC" w:rsidP="00A71594">
            <w:pPr>
              <w:pStyle w:val="Heading3"/>
            </w:pPr>
          </w:p>
        </w:tc>
        <w:tc>
          <w:tcPr>
            <w:tcW w:w="4568" w:type="pct"/>
          </w:tcPr>
          <w:p w14:paraId="5374C5E7" w14:textId="4520118F" w:rsidR="00F22CAC" w:rsidRPr="008D19D6" w:rsidRDefault="007C2F39" w:rsidP="00A71594">
            <w:r w:rsidRPr="007C2F39">
              <w:t xml:space="preserve">Unless otherwise specified, the </w:t>
            </w:r>
            <w:r w:rsidR="00D426AF">
              <w:t>Supplier</w:t>
            </w:r>
            <w:r w:rsidRPr="007C2F39">
              <w:t xml:space="preserve"> shall provide all plant, tools, material, labour, haulage and any other things necessary to complete the Contract.</w:t>
            </w:r>
          </w:p>
        </w:tc>
      </w:tr>
      <w:tr w:rsidR="00F22CAC" w:rsidRPr="008D19D6" w14:paraId="04955F23" w14:textId="77777777" w:rsidTr="00A71594">
        <w:trPr>
          <w:cantSplit/>
          <w:trHeight w:val="454"/>
        </w:trPr>
        <w:tc>
          <w:tcPr>
            <w:tcW w:w="432" w:type="pct"/>
          </w:tcPr>
          <w:p w14:paraId="406532CD" w14:textId="77777777" w:rsidR="00F22CAC" w:rsidRDefault="00F22CAC" w:rsidP="00A71594">
            <w:pPr>
              <w:pStyle w:val="Heading3"/>
            </w:pPr>
          </w:p>
        </w:tc>
        <w:tc>
          <w:tcPr>
            <w:tcW w:w="4568" w:type="pct"/>
          </w:tcPr>
          <w:p w14:paraId="055AB9C5" w14:textId="7A1E5C87" w:rsidR="00F22CAC" w:rsidRPr="000029DF" w:rsidRDefault="00494DCC" w:rsidP="00A71594">
            <w:r w:rsidRPr="00494DCC">
              <w:t xml:space="preserve">The Supplier shall make no delivery of materials, plant, or other things nor commence any work on the Premises without obtaining the </w:t>
            </w:r>
            <w:r w:rsidR="00D3426D">
              <w:t>Council’s</w:t>
            </w:r>
            <w:r w:rsidRPr="00494DCC">
              <w:t xml:space="preserve"> prior consent.</w:t>
            </w:r>
          </w:p>
        </w:tc>
      </w:tr>
      <w:tr w:rsidR="009515C7" w:rsidRPr="008D19D6" w14:paraId="2D7470A6" w14:textId="77777777" w:rsidTr="00A71594">
        <w:trPr>
          <w:cantSplit/>
          <w:trHeight w:val="454"/>
        </w:trPr>
        <w:tc>
          <w:tcPr>
            <w:tcW w:w="432" w:type="pct"/>
          </w:tcPr>
          <w:p w14:paraId="0B1BD5BA" w14:textId="77777777" w:rsidR="009515C7" w:rsidRDefault="009515C7" w:rsidP="00A71594">
            <w:pPr>
              <w:pStyle w:val="Heading3"/>
            </w:pPr>
            <w:bookmarkStart w:id="42" w:name="_Ref183510762"/>
          </w:p>
        </w:tc>
        <w:bookmarkEnd w:id="42"/>
        <w:tc>
          <w:tcPr>
            <w:tcW w:w="4568" w:type="pct"/>
          </w:tcPr>
          <w:p w14:paraId="21489A21" w14:textId="12912929" w:rsidR="00F01CE1" w:rsidRDefault="00F01CE1" w:rsidP="00F01CE1">
            <w:r>
              <w:t xml:space="preserve">The </w:t>
            </w:r>
            <w:r w:rsidR="00E41466">
              <w:t>Council</w:t>
            </w:r>
            <w:r>
              <w:t xml:space="preserve"> shall have the power at any time during the progress of the Services to order in writing:</w:t>
            </w:r>
          </w:p>
          <w:p w14:paraId="794DB330" w14:textId="77777777" w:rsidR="00F01CE1" w:rsidRDefault="00F01CE1" w:rsidP="00F01CE1"/>
          <w:p w14:paraId="34E0290E" w14:textId="23CDA902" w:rsidR="00F01CE1" w:rsidRDefault="00F01CE1" w:rsidP="00D426AF">
            <w:pPr>
              <w:pStyle w:val="JPLetterList"/>
              <w:numPr>
                <w:ilvl w:val="0"/>
                <w:numId w:val="36"/>
              </w:numPr>
            </w:pPr>
            <w:r>
              <w:t xml:space="preserve">the removal from the Premises of any materials which in the opinion of the </w:t>
            </w:r>
            <w:r w:rsidR="00812962">
              <w:t>Council</w:t>
            </w:r>
            <w:r>
              <w:t xml:space="preserve"> are either hazardous, noxious, or not in accordance with the </w:t>
            </w:r>
            <w:proofErr w:type="gramStart"/>
            <w:r>
              <w:t>Contract;</w:t>
            </w:r>
            <w:proofErr w:type="gramEnd"/>
          </w:p>
          <w:p w14:paraId="1693D83A" w14:textId="32C642DB" w:rsidR="00F01CE1" w:rsidRDefault="00F01CE1" w:rsidP="00E41466">
            <w:pPr>
              <w:pStyle w:val="JPLetterList"/>
            </w:pPr>
            <w:r>
              <w:t>the substitution of proper and suitable materials; and/or</w:t>
            </w:r>
          </w:p>
          <w:p w14:paraId="45E2EB94" w14:textId="098DF172" w:rsidR="009515C7" w:rsidRPr="000029DF" w:rsidRDefault="00F01CE1" w:rsidP="00E41466">
            <w:pPr>
              <w:pStyle w:val="JPLetterList"/>
            </w:pPr>
            <w:r>
              <w:t xml:space="preserve">the removal and proper re-execution notwithstanding any previous test thereof or interim payment therefore of any work which, in respect of material or workmanship is not in the opinion of the </w:t>
            </w:r>
            <w:r w:rsidR="00812962">
              <w:t>Council</w:t>
            </w:r>
            <w:r>
              <w:t xml:space="preserve"> in accordance with the Contract.</w:t>
            </w:r>
          </w:p>
        </w:tc>
      </w:tr>
      <w:tr w:rsidR="009515C7" w:rsidRPr="008D19D6" w14:paraId="5507D2BE" w14:textId="77777777" w:rsidTr="00A71594">
        <w:trPr>
          <w:cantSplit/>
          <w:trHeight w:val="454"/>
        </w:trPr>
        <w:tc>
          <w:tcPr>
            <w:tcW w:w="432" w:type="pct"/>
          </w:tcPr>
          <w:p w14:paraId="72BDC45B" w14:textId="77777777" w:rsidR="009515C7" w:rsidRDefault="009515C7" w:rsidP="00A71594">
            <w:pPr>
              <w:pStyle w:val="Heading3"/>
            </w:pPr>
          </w:p>
        </w:tc>
        <w:tc>
          <w:tcPr>
            <w:tcW w:w="4568" w:type="pct"/>
          </w:tcPr>
          <w:p w14:paraId="7522D9BB" w14:textId="6BF79134" w:rsidR="009515C7" w:rsidRPr="000029DF" w:rsidRDefault="00315845" w:rsidP="00A71594">
            <w:r w:rsidRPr="00315845">
              <w:t>The Supplier shall forthwith comply with any order made under Condition</w:t>
            </w:r>
            <w:r w:rsidR="00C811AA">
              <w:t xml:space="preserve"> </w:t>
            </w:r>
            <w:r w:rsidR="00C811AA">
              <w:fldChar w:fldCharType="begin"/>
            </w:r>
            <w:r w:rsidR="00C811AA">
              <w:instrText xml:space="preserve"> REF _Ref183510762 \r \h </w:instrText>
            </w:r>
            <w:r w:rsidR="00C811AA">
              <w:fldChar w:fldCharType="separate"/>
            </w:r>
            <w:r w:rsidR="00C811AA">
              <w:t>13.3</w:t>
            </w:r>
            <w:r w:rsidR="00C811AA">
              <w:fldChar w:fldCharType="end"/>
            </w:r>
            <w:r w:rsidRPr="00315845">
              <w:t>.</w:t>
            </w:r>
          </w:p>
        </w:tc>
      </w:tr>
      <w:tr w:rsidR="009515C7" w:rsidRPr="008D19D6" w14:paraId="1DDF2C2F" w14:textId="77777777" w:rsidTr="00A71594">
        <w:trPr>
          <w:cantSplit/>
          <w:trHeight w:val="454"/>
        </w:trPr>
        <w:tc>
          <w:tcPr>
            <w:tcW w:w="432" w:type="pct"/>
          </w:tcPr>
          <w:p w14:paraId="3DF66AB7" w14:textId="77777777" w:rsidR="009515C7" w:rsidRDefault="009515C7" w:rsidP="00A71594">
            <w:pPr>
              <w:pStyle w:val="Heading3"/>
            </w:pPr>
          </w:p>
        </w:tc>
        <w:tc>
          <w:tcPr>
            <w:tcW w:w="4568" w:type="pct"/>
          </w:tcPr>
          <w:p w14:paraId="3168D5CF" w14:textId="4735D9FF" w:rsidR="009515C7" w:rsidRPr="000029DF" w:rsidRDefault="00330A7C" w:rsidP="00A71594">
            <w:r w:rsidRPr="00330A7C">
              <w:t>On completion of the Services the Supplier shall remove the Supplier’s plant, equipment and unused materials and shall clear away from the Premises all rubbish arising out of the Services and leave the Premises in a neat and tidy condition.</w:t>
            </w:r>
          </w:p>
        </w:tc>
      </w:tr>
    </w:tbl>
    <w:p w14:paraId="60BBB79E" w14:textId="77777777" w:rsidR="00001945" w:rsidRDefault="00001945" w:rsidP="009E1A82">
      <w:pPr>
        <w:jc w:val="both"/>
        <w:rPr>
          <w:b/>
        </w:rPr>
      </w:pPr>
    </w:p>
    <w:tbl>
      <w:tblPr>
        <w:tblStyle w:val="TableGrid"/>
        <w:tblW w:w="5000" w:type="pct"/>
        <w:tblLook w:val="04A0" w:firstRow="1" w:lastRow="0" w:firstColumn="1" w:lastColumn="0" w:noHBand="0" w:noVBand="1"/>
      </w:tblPr>
      <w:tblGrid>
        <w:gridCol w:w="880"/>
        <w:gridCol w:w="9303"/>
      </w:tblGrid>
      <w:tr w:rsidR="00FF715A" w:rsidRPr="009D73BD" w14:paraId="6837235E" w14:textId="77777777" w:rsidTr="00A71594">
        <w:trPr>
          <w:trHeight w:hRule="exact" w:val="454"/>
        </w:trPr>
        <w:tc>
          <w:tcPr>
            <w:tcW w:w="432" w:type="pct"/>
            <w:shd w:val="clear" w:color="auto" w:fill="EEECE1" w:themeFill="background2"/>
            <w:vAlign w:val="center"/>
          </w:tcPr>
          <w:p w14:paraId="3D4B6913" w14:textId="77777777" w:rsidR="00FF715A" w:rsidRPr="009D73BD" w:rsidRDefault="00FF715A" w:rsidP="00A71594">
            <w:pPr>
              <w:pStyle w:val="Heading2"/>
            </w:pPr>
          </w:p>
        </w:tc>
        <w:tc>
          <w:tcPr>
            <w:tcW w:w="4568" w:type="pct"/>
            <w:shd w:val="clear" w:color="auto" w:fill="EEECE1" w:themeFill="background2"/>
            <w:vAlign w:val="center"/>
          </w:tcPr>
          <w:p w14:paraId="110AD918" w14:textId="7C4F1E41" w:rsidR="00FF715A" w:rsidRPr="009D73BD" w:rsidRDefault="00FF715A" w:rsidP="00A71594">
            <w:pPr>
              <w:pStyle w:val="Heading1"/>
            </w:pPr>
            <w:bookmarkStart w:id="43" w:name="_Toc183608974"/>
            <w:bookmarkStart w:id="44" w:name="_Toc195539275"/>
            <w:r>
              <w:t>TIME OF PERFORMANCE</w:t>
            </w:r>
            <w:bookmarkEnd w:id="43"/>
            <w:bookmarkEnd w:id="44"/>
            <w:r>
              <w:t xml:space="preserve"> </w:t>
            </w:r>
          </w:p>
        </w:tc>
      </w:tr>
      <w:tr w:rsidR="00FF715A" w:rsidRPr="008D19D6" w14:paraId="050B0776" w14:textId="77777777" w:rsidTr="00A71594">
        <w:trPr>
          <w:cantSplit/>
          <w:trHeight w:val="454"/>
        </w:trPr>
        <w:tc>
          <w:tcPr>
            <w:tcW w:w="432" w:type="pct"/>
          </w:tcPr>
          <w:p w14:paraId="2654A916" w14:textId="77777777" w:rsidR="00FF715A" w:rsidRDefault="00FF715A" w:rsidP="00A71594">
            <w:pPr>
              <w:pStyle w:val="Heading3"/>
            </w:pPr>
          </w:p>
        </w:tc>
        <w:tc>
          <w:tcPr>
            <w:tcW w:w="4568" w:type="pct"/>
          </w:tcPr>
          <w:p w14:paraId="18E785F7" w14:textId="7F342537" w:rsidR="00FF715A" w:rsidRPr="008D19D6" w:rsidRDefault="00FF715A" w:rsidP="00A71594">
            <w:r w:rsidRPr="00FC6C77">
              <w:rPr>
                <w:bCs/>
              </w:rPr>
              <w:t xml:space="preserve">The </w:t>
            </w:r>
            <w:r w:rsidR="00A1494A">
              <w:rPr>
                <w:bCs/>
              </w:rPr>
              <w:t>Supplier</w:t>
            </w:r>
            <w:r w:rsidRPr="00FC6C77">
              <w:rPr>
                <w:bCs/>
              </w:rPr>
              <w:t xml:space="preserve"> shall begin performing the Services on the date stated in the </w:t>
            </w:r>
            <w:r w:rsidR="00A1494A">
              <w:rPr>
                <w:bCs/>
              </w:rPr>
              <w:t>Contract</w:t>
            </w:r>
            <w:r w:rsidRPr="00FC6C77">
              <w:rPr>
                <w:bCs/>
              </w:rPr>
              <w:t xml:space="preserve"> and shall complete the Services by the date stated in the </w:t>
            </w:r>
            <w:r w:rsidR="00A1494A">
              <w:rPr>
                <w:bCs/>
              </w:rPr>
              <w:t>Contract</w:t>
            </w:r>
            <w:r w:rsidRPr="00FC6C77">
              <w:rPr>
                <w:bCs/>
              </w:rPr>
              <w:t xml:space="preserve"> or continue to perform them for the period stated in the </w:t>
            </w:r>
            <w:r w:rsidR="00A1494A">
              <w:rPr>
                <w:bCs/>
              </w:rPr>
              <w:t>Contract</w:t>
            </w:r>
            <w:r w:rsidRPr="00FC6C77">
              <w:rPr>
                <w:bCs/>
              </w:rPr>
              <w:t xml:space="preserve"> (whichever is applicable). Time of performance of the Services shall be of the essence and failure to perform the Services within the time promised or specified shall enable the Council (at the Council’s option) to be released from any obligation to accept and pay for the Services and/or to cancel all or part of the Contract therefor, in either case without prejudice to the Council’s other rights and remedies. The Council may by written notice require the </w:t>
            </w:r>
            <w:r w:rsidR="00D51CDB">
              <w:rPr>
                <w:bCs/>
              </w:rPr>
              <w:t>Supplier</w:t>
            </w:r>
            <w:r w:rsidRPr="00FC6C77">
              <w:rPr>
                <w:bCs/>
              </w:rPr>
              <w:t xml:space="preserve"> to execute the Services in such order as the Council may decide. In the absence of such notice the </w:t>
            </w:r>
            <w:r w:rsidR="00D51CDB">
              <w:rPr>
                <w:bCs/>
              </w:rPr>
              <w:t>Supplier</w:t>
            </w:r>
            <w:r w:rsidRPr="00FC6C77">
              <w:rPr>
                <w:bCs/>
              </w:rPr>
              <w:t xml:space="preserve"> shall submit such detailed programmes of work and progress reports as the Council may from time to time require.</w:t>
            </w:r>
          </w:p>
        </w:tc>
      </w:tr>
    </w:tbl>
    <w:p w14:paraId="54285BE4" w14:textId="77777777" w:rsidR="007E4696" w:rsidRDefault="007E4696" w:rsidP="009E1A82">
      <w:pPr>
        <w:jc w:val="both"/>
        <w:rPr>
          <w:bCs/>
          <w:highlight w:val="yellow"/>
        </w:rPr>
      </w:pPr>
    </w:p>
    <w:tbl>
      <w:tblPr>
        <w:tblStyle w:val="TableGrid"/>
        <w:tblW w:w="5000" w:type="pct"/>
        <w:tblLook w:val="04A0" w:firstRow="1" w:lastRow="0" w:firstColumn="1" w:lastColumn="0" w:noHBand="0" w:noVBand="1"/>
      </w:tblPr>
      <w:tblGrid>
        <w:gridCol w:w="880"/>
        <w:gridCol w:w="9303"/>
      </w:tblGrid>
      <w:tr w:rsidR="00901377" w:rsidRPr="009D73BD" w14:paraId="3C57555F" w14:textId="77777777" w:rsidTr="000433ED">
        <w:trPr>
          <w:trHeight w:hRule="exact" w:val="454"/>
        </w:trPr>
        <w:tc>
          <w:tcPr>
            <w:tcW w:w="432" w:type="pct"/>
            <w:shd w:val="clear" w:color="auto" w:fill="EEECE1" w:themeFill="background2"/>
            <w:vAlign w:val="center"/>
          </w:tcPr>
          <w:p w14:paraId="7228AFE5" w14:textId="77777777" w:rsidR="00901377" w:rsidRPr="009D73BD" w:rsidRDefault="00901377" w:rsidP="000433ED">
            <w:pPr>
              <w:pStyle w:val="Heading2"/>
            </w:pPr>
            <w:bookmarkStart w:id="45" w:name="_Ref183607376"/>
          </w:p>
        </w:tc>
        <w:tc>
          <w:tcPr>
            <w:tcW w:w="4568" w:type="pct"/>
            <w:shd w:val="clear" w:color="auto" w:fill="EEECE1" w:themeFill="background2"/>
            <w:vAlign w:val="center"/>
          </w:tcPr>
          <w:p w14:paraId="1DF0DCE7" w14:textId="224DE9FB" w:rsidR="00901377" w:rsidRPr="009D73BD" w:rsidRDefault="00433B83" w:rsidP="000433ED">
            <w:pPr>
              <w:pStyle w:val="Heading1"/>
            </w:pPr>
            <w:bookmarkStart w:id="46" w:name="_Toc183608975"/>
            <w:bookmarkStart w:id="47" w:name="_Toc195539276"/>
            <w:bookmarkEnd w:id="45"/>
            <w:r>
              <w:t>SUPPLIERS PERSONNEL</w:t>
            </w:r>
            <w:bookmarkEnd w:id="46"/>
            <w:bookmarkEnd w:id="47"/>
          </w:p>
        </w:tc>
      </w:tr>
      <w:tr w:rsidR="00113AF8" w:rsidRPr="008D19D6" w14:paraId="5CAB6330" w14:textId="77777777" w:rsidTr="000433ED">
        <w:trPr>
          <w:cantSplit/>
        </w:trPr>
        <w:tc>
          <w:tcPr>
            <w:tcW w:w="432" w:type="pct"/>
          </w:tcPr>
          <w:p w14:paraId="3BD7BAB2" w14:textId="77777777" w:rsidR="00113AF8" w:rsidRDefault="00113AF8" w:rsidP="000433ED">
            <w:pPr>
              <w:pStyle w:val="Heading3"/>
            </w:pPr>
          </w:p>
        </w:tc>
        <w:tc>
          <w:tcPr>
            <w:tcW w:w="4568" w:type="pct"/>
          </w:tcPr>
          <w:p w14:paraId="5E2215CE" w14:textId="3249ECAE" w:rsidR="00113AF8" w:rsidRPr="00D24DB3" w:rsidRDefault="005105FA" w:rsidP="000433ED">
            <w:r w:rsidRPr="005105FA">
              <w:t xml:space="preserve">The </w:t>
            </w:r>
            <w:r w:rsidR="00D81320">
              <w:t>Supplier</w:t>
            </w:r>
            <w:r w:rsidRPr="005105FA">
              <w:t xml:space="preserve"> shall make available for the purposes of the </w:t>
            </w:r>
            <w:r w:rsidR="00510BEB">
              <w:t>Services</w:t>
            </w:r>
            <w:r w:rsidRPr="005105FA">
              <w:t xml:space="preserve"> any individuals named on the </w:t>
            </w:r>
            <w:r w:rsidR="00942965">
              <w:t>Contract</w:t>
            </w:r>
            <w:r w:rsidRPr="005105FA">
              <w:t xml:space="preserve"> as key personnel. The </w:t>
            </w:r>
            <w:r w:rsidR="00D81320">
              <w:t>Supplier</w:t>
            </w:r>
            <w:r w:rsidRPr="005105FA">
              <w:t xml:space="preserve"> shall provide the </w:t>
            </w:r>
            <w:r w:rsidR="00D81320">
              <w:t>Council</w:t>
            </w:r>
            <w:r w:rsidRPr="005105FA">
              <w:t xml:space="preserve"> with a list of the names and addresses of all others regarded by the </w:t>
            </w:r>
            <w:r w:rsidR="00D81320">
              <w:t>Supplier</w:t>
            </w:r>
            <w:r w:rsidRPr="005105FA">
              <w:t xml:space="preserve"> as key personnel and, if and when instructed by the </w:t>
            </w:r>
            <w:r w:rsidR="00D81320">
              <w:t>Council</w:t>
            </w:r>
            <w:r w:rsidRPr="005105FA">
              <w:t xml:space="preserve">, all other persons who may at any time concerned with the </w:t>
            </w:r>
            <w:r w:rsidR="00942965">
              <w:t>Services</w:t>
            </w:r>
            <w:r w:rsidRPr="005105FA">
              <w:t xml:space="preserve"> or any part </w:t>
            </w:r>
            <w:r w:rsidR="00942965">
              <w:t>thereof</w:t>
            </w:r>
            <w:r w:rsidRPr="005105FA">
              <w:t xml:space="preserve">, specifying in each case the capacities in which they are so concerned and giving such other particulars and evidence of identity and other supporting evidence as the </w:t>
            </w:r>
            <w:r w:rsidR="00D81320">
              <w:t>Council</w:t>
            </w:r>
            <w:r w:rsidRPr="005105FA">
              <w:t xml:space="preserve"> may reasonably require. The </w:t>
            </w:r>
            <w:r w:rsidR="00D81320">
              <w:t>Council</w:t>
            </w:r>
            <w:r w:rsidRPr="005105FA">
              <w:t xml:space="preserve"> may at any time by notice to the </w:t>
            </w:r>
            <w:r w:rsidR="00D81320">
              <w:t>Supplier</w:t>
            </w:r>
            <w:r w:rsidRPr="005105FA">
              <w:t xml:space="preserve"> designate any person concerned with the </w:t>
            </w:r>
            <w:r w:rsidR="00B612E0">
              <w:t>Services</w:t>
            </w:r>
            <w:r w:rsidRPr="005105FA">
              <w:t xml:space="preserve"> or any part </w:t>
            </w:r>
            <w:r w:rsidR="00B612E0">
              <w:t>thereof</w:t>
            </w:r>
            <w:r w:rsidRPr="005105FA">
              <w:t xml:space="preserve"> as a key person. The </w:t>
            </w:r>
            <w:r w:rsidR="00D81320">
              <w:t>Supplier</w:t>
            </w:r>
            <w:r w:rsidRPr="005105FA">
              <w:t xml:space="preserve"> shall not without the prior written approval of the </w:t>
            </w:r>
            <w:r w:rsidR="00D81320">
              <w:t>Council</w:t>
            </w:r>
            <w:r w:rsidRPr="005105FA">
              <w:t xml:space="preserve"> make any changes in the key personnel referred to in this Condition </w:t>
            </w:r>
            <w:r w:rsidR="002265E7">
              <w:fldChar w:fldCharType="begin"/>
            </w:r>
            <w:r w:rsidR="002265E7">
              <w:instrText xml:space="preserve"> REF _Ref183607376 \r \h </w:instrText>
            </w:r>
            <w:r w:rsidR="002265E7">
              <w:fldChar w:fldCharType="separate"/>
            </w:r>
            <w:r w:rsidR="002265E7">
              <w:t>15</w:t>
            </w:r>
            <w:r w:rsidR="002265E7">
              <w:fldChar w:fldCharType="end"/>
            </w:r>
            <w:r w:rsidR="002265E7">
              <w:fldChar w:fldCharType="begin"/>
            </w:r>
            <w:r w:rsidR="002265E7">
              <w:instrText xml:space="preserve"> REF _Ref183607376 \n \h </w:instrText>
            </w:r>
            <w:r w:rsidR="002265E7">
              <w:fldChar w:fldCharType="separate"/>
            </w:r>
            <w:r w:rsidR="002265E7">
              <w:fldChar w:fldCharType="end"/>
            </w:r>
            <w:r w:rsidRPr="005105FA">
              <w:t>.</w:t>
            </w:r>
          </w:p>
        </w:tc>
      </w:tr>
      <w:tr w:rsidR="00113AF8" w:rsidRPr="008D19D6" w14:paraId="7A27BBB5" w14:textId="77777777" w:rsidTr="000433ED">
        <w:trPr>
          <w:cantSplit/>
        </w:trPr>
        <w:tc>
          <w:tcPr>
            <w:tcW w:w="432" w:type="pct"/>
          </w:tcPr>
          <w:p w14:paraId="08652139" w14:textId="77777777" w:rsidR="00113AF8" w:rsidRDefault="00113AF8" w:rsidP="000433ED">
            <w:pPr>
              <w:pStyle w:val="Heading3"/>
            </w:pPr>
          </w:p>
        </w:tc>
        <w:tc>
          <w:tcPr>
            <w:tcW w:w="4568" w:type="pct"/>
          </w:tcPr>
          <w:p w14:paraId="2AB8447A" w14:textId="407E218B" w:rsidR="00113AF8" w:rsidRPr="00D24DB3" w:rsidRDefault="00673915" w:rsidP="000433ED">
            <w:r w:rsidRPr="00673915">
              <w:t xml:space="preserve">If the </w:t>
            </w:r>
            <w:r w:rsidR="00D81320">
              <w:t>Council</w:t>
            </w:r>
            <w:r w:rsidRPr="00673915">
              <w:t xml:space="preserve"> gives the </w:t>
            </w:r>
            <w:r w:rsidR="00D81320">
              <w:t>Supplier</w:t>
            </w:r>
            <w:r w:rsidRPr="00673915">
              <w:t xml:space="preserve"> notice that any person is not to be involved in or is to be removed from involvement in the</w:t>
            </w:r>
            <w:r w:rsidR="00AA0C95">
              <w:t xml:space="preserve"> Services</w:t>
            </w:r>
            <w:r w:rsidRPr="00673915">
              <w:t xml:space="preserve">, the </w:t>
            </w:r>
            <w:r w:rsidR="00D81320">
              <w:t>Supplier</w:t>
            </w:r>
            <w:r w:rsidRPr="00673915">
              <w:t xml:space="preserve"> shall take all reasonable steps to comply with such notice.</w:t>
            </w:r>
          </w:p>
        </w:tc>
      </w:tr>
      <w:tr w:rsidR="00113AF8" w:rsidRPr="008D19D6" w14:paraId="6EBBFA83" w14:textId="77777777" w:rsidTr="000433ED">
        <w:trPr>
          <w:cantSplit/>
        </w:trPr>
        <w:tc>
          <w:tcPr>
            <w:tcW w:w="432" w:type="pct"/>
          </w:tcPr>
          <w:p w14:paraId="4356D9E8" w14:textId="77777777" w:rsidR="00113AF8" w:rsidRDefault="00113AF8" w:rsidP="000433ED">
            <w:pPr>
              <w:pStyle w:val="Heading3"/>
            </w:pPr>
          </w:p>
        </w:tc>
        <w:tc>
          <w:tcPr>
            <w:tcW w:w="4568" w:type="pct"/>
          </w:tcPr>
          <w:p w14:paraId="75F2628F" w14:textId="5B76E511" w:rsidR="00113AF8" w:rsidRPr="00D24DB3" w:rsidRDefault="00203763" w:rsidP="000433ED">
            <w:r w:rsidRPr="00203763">
              <w:t xml:space="preserve">The decision of the </w:t>
            </w:r>
            <w:r w:rsidR="00D81320">
              <w:t>Council</w:t>
            </w:r>
            <w:r w:rsidRPr="00203763">
              <w:t xml:space="preserve"> shall be final and conclusive as to whether any person is not to become involved in or is to be removed from involvement in the </w:t>
            </w:r>
            <w:r w:rsidR="008548C9">
              <w:t>Service</w:t>
            </w:r>
            <w:r w:rsidRPr="00203763">
              <w:t xml:space="preserve"> or as to the designation or approval of key personnel and as to whether the </w:t>
            </w:r>
            <w:r w:rsidR="00D81320">
              <w:t>Supplier</w:t>
            </w:r>
            <w:r w:rsidRPr="00203763">
              <w:t xml:space="preserve"> has furnished the information or taken the steps required of the </w:t>
            </w:r>
            <w:r w:rsidR="00D81320">
              <w:t>Supplier</w:t>
            </w:r>
            <w:r w:rsidRPr="00203763">
              <w:t xml:space="preserve"> by this Condition </w:t>
            </w:r>
            <w:r w:rsidR="008548C9">
              <w:fldChar w:fldCharType="begin"/>
            </w:r>
            <w:r w:rsidR="008548C9">
              <w:instrText xml:space="preserve"> REF _Ref183607376 \r \h </w:instrText>
            </w:r>
            <w:r w:rsidR="008548C9">
              <w:fldChar w:fldCharType="separate"/>
            </w:r>
            <w:r w:rsidR="008548C9">
              <w:t>15</w:t>
            </w:r>
            <w:r w:rsidR="008548C9">
              <w:fldChar w:fldCharType="end"/>
            </w:r>
            <w:r w:rsidRPr="00203763">
              <w:t>.</w:t>
            </w:r>
          </w:p>
        </w:tc>
      </w:tr>
      <w:tr w:rsidR="00113AF8" w:rsidRPr="008D19D6" w14:paraId="2D3FB1D1" w14:textId="77777777" w:rsidTr="000433ED">
        <w:trPr>
          <w:cantSplit/>
        </w:trPr>
        <w:tc>
          <w:tcPr>
            <w:tcW w:w="432" w:type="pct"/>
          </w:tcPr>
          <w:p w14:paraId="279EF4EE" w14:textId="77777777" w:rsidR="00113AF8" w:rsidRDefault="00113AF8" w:rsidP="000433ED">
            <w:pPr>
              <w:pStyle w:val="Heading3"/>
            </w:pPr>
          </w:p>
        </w:tc>
        <w:tc>
          <w:tcPr>
            <w:tcW w:w="4568" w:type="pct"/>
          </w:tcPr>
          <w:p w14:paraId="18270D8E" w14:textId="1684174D" w:rsidR="00113AF8" w:rsidRPr="00D24DB3" w:rsidRDefault="00D81320" w:rsidP="000433ED">
            <w:r w:rsidRPr="00D81320">
              <w:t xml:space="preserve">The </w:t>
            </w:r>
            <w:r>
              <w:t>Supplier</w:t>
            </w:r>
            <w:r w:rsidRPr="00D81320">
              <w:t xml:space="preserve"> shall bear the cost of any notice, instruction, or decision of the </w:t>
            </w:r>
            <w:r>
              <w:t>Council</w:t>
            </w:r>
            <w:r w:rsidRPr="00D81320">
              <w:t xml:space="preserve"> under this Condition </w:t>
            </w:r>
            <w:r w:rsidR="000D2012">
              <w:fldChar w:fldCharType="begin"/>
            </w:r>
            <w:r w:rsidR="000D2012">
              <w:instrText xml:space="preserve"> REF _Ref183607376 \r \h </w:instrText>
            </w:r>
            <w:r w:rsidR="000D2012">
              <w:fldChar w:fldCharType="separate"/>
            </w:r>
            <w:r w:rsidR="000D2012">
              <w:t>15</w:t>
            </w:r>
            <w:r w:rsidR="000D2012">
              <w:fldChar w:fldCharType="end"/>
            </w:r>
            <w:r w:rsidRPr="00D81320">
              <w:t>.</w:t>
            </w:r>
          </w:p>
        </w:tc>
      </w:tr>
      <w:tr w:rsidR="00901377" w:rsidRPr="008D19D6" w14:paraId="217B9789" w14:textId="77777777" w:rsidTr="000433ED">
        <w:trPr>
          <w:cantSplit/>
        </w:trPr>
        <w:tc>
          <w:tcPr>
            <w:tcW w:w="432" w:type="pct"/>
          </w:tcPr>
          <w:p w14:paraId="7D72F3FA" w14:textId="77777777" w:rsidR="00901377" w:rsidRDefault="00901377" w:rsidP="000433ED">
            <w:pPr>
              <w:pStyle w:val="Heading3"/>
            </w:pPr>
            <w:bookmarkStart w:id="48" w:name="_Ref183520613"/>
          </w:p>
        </w:tc>
        <w:bookmarkEnd w:id="48"/>
        <w:tc>
          <w:tcPr>
            <w:tcW w:w="4568" w:type="pct"/>
          </w:tcPr>
          <w:p w14:paraId="3E06AF30" w14:textId="6A77053F" w:rsidR="00901377" w:rsidRPr="00D24DB3" w:rsidRDefault="00901377" w:rsidP="000433ED">
            <w:r w:rsidRPr="00D24DB3">
              <w:t xml:space="preserve">Subject to Condition </w:t>
            </w:r>
            <w:r>
              <w:fldChar w:fldCharType="begin"/>
            </w:r>
            <w:r>
              <w:instrText xml:space="preserve"> REF _Ref183520557 \r \h </w:instrText>
            </w:r>
            <w:r>
              <w:fldChar w:fldCharType="separate"/>
            </w:r>
            <w:r w:rsidR="000D2012">
              <w:t>15.8</w:t>
            </w:r>
            <w:r>
              <w:fldChar w:fldCharType="end"/>
            </w:r>
            <w:r w:rsidRPr="00D24DB3">
              <w:t xml:space="preserve"> the Supplier shall not engage for the purposes of the Contract any employee, agent, or sub-contractor who has previously been in the employment of the </w:t>
            </w:r>
            <w:r>
              <w:t>Council</w:t>
            </w:r>
            <w:r w:rsidRPr="00D24DB3">
              <w:t xml:space="preserve">, and who left that said employment under an Early Retirement or Voluntary Severance scheme.  </w:t>
            </w:r>
          </w:p>
        </w:tc>
      </w:tr>
      <w:tr w:rsidR="00901377" w:rsidRPr="008D19D6" w14:paraId="30EF98BD" w14:textId="77777777" w:rsidTr="000433ED">
        <w:trPr>
          <w:cantSplit/>
        </w:trPr>
        <w:tc>
          <w:tcPr>
            <w:tcW w:w="432" w:type="pct"/>
          </w:tcPr>
          <w:p w14:paraId="1D71271B" w14:textId="77777777" w:rsidR="00901377" w:rsidRDefault="00901377" w:rsidP="000433ED">
            <w:pPr>
              <w:pStyle w:val="Heading3"/>
            </w:pPr>
            <w:bookmarkStart w:id="49" w:name="_Ref183520623"/>
          </w:p>
        </w:tc>
        <w:bookmarkEnd w:id="49"/>
        <w:tc>
          <w:tcPr>
            <w:tcW w:w="4568" w:type="pct"/>
          </w:tcPr>
          <w:p w14:paraId="18F60377" w14:textId="73C31055" w:rsidR="00901377" w:rsidRPr="00D24DB3" w:rsidRDefault="00901377" w:rsidP="000433ED">
            <w:r w:rsidRPr="00D24DB3">
              <w:t xml:space="preserve">Subject to </w:t>
            </w:r>
            <w:r w:rsidRPr="00D24DB3">
              <w:rPr>
                <w:shd w:val="clear" w:color="auto" w:fill="FFFFFF" w:themeFill="background1"/>
              </w:rPr>
              <w:t xml:space="preserve">Condition </w:t>
            </w:r>
            <w:r>
              <w:rPr>
                <w:shd w:val="clear" w:color="auto" w:fill="FFFFFF" w:themeFill="background1"/>
              </w:rPr>
              <w:fldChar w:fldCharType="begin"/>
            </w:r>
            <w:r>
              <w:rPr>
                <w:shd w:val="clear" w:color="auto" w:fill="FFFFFF" w:themeFill="background1"/>
              </w:rPr>
              <w:instrText xml:space="preserve"> REF _Ref183520557 \r \h </w:instrText>
            </w:r>
            <w:r>
              <w:rPr>
                <w:shd w:val="clear" w:color="auto" w:fill="FFFFFF" w:themeFill="background1"/>
              </w:rPr>
            </w:r>
            <w:r>
              <w:rPr>
                <w:shd w:val="clear" w:color="auto" w:fill="FFFFFF" w:themeFill="background1"/>
              </w:rPr>
              <w:fldChar w:fldCharType="separate"/>
            </w:r>
            <w:r w:rsidR="000D2012">
              <w:rPr>
                <w:shd w:val="clear" w:color="auto" w:fill="FFFFFF" w:themeFill="background1"/>
              </w:rPr>
              <w:t>15.8</w:t>
            </w:r>
            <w:r>
              <w:rPr>
                <w:shd w:val="clear" w:color="auto" w:fill="FFFFFF" w:themeFill="background1"/>
              </w:rPr>
              <w:fldChar w:fldCharType="end"/>
            </w:r>
            <w:r w:rsidRPr="00D24DB3">
              <w:rPr>
                <w:shd w:val="clear" w:color="auto" w:fill="FFFFFF" w:themeFill="background1"/>
              </w:rPr>
              <w:t xml:space="preserve"> the Supplier</w:t>
            </w:r>
            <w:r w:rsidRPr="00D24DB3">
              <w:t xml:space="preserve"> confirms that none of its directors have left the employment of the </w:t>
            </w:r>
            <w:r>
              <w:t>Council</w:t>
            </w:r>
            <w:r w:rsidRPr="00D24DB3">
              <w:t xml:space="preserve"> under an Early Retirement or Voluntary Severance scheme.</w:t>
            </w:r>
          </w:p>
        </w:tc>
      </w:tr>
      <w:tr w:rsidR="00901377" w:rsidRPr="008D19D6" w14:paraId="6B169F47" w14:textId="77777777" w:rsidTr="000433ED">
        <w:trPr>
          <w:cantSplit/>
        </w:trPr>
        <w:tc>
          <w:tcPr>
            <w:tcW w:w="432" w:type="pct"/>
          </w:tcPr>
          <w:p w14:paraId="72C36073" w14:textId="77777777" w:rsidR="00901377" w:rsidRDefault="00901377" w:rsidP="000433ED">
            <w:pPr>
              <w:pStyle w:val="Heading3"/>
            </w:pPr>
            <w:bookmarkStart w:id="50" w:name="_Ref183520637"/>
          </w:p>
        </w:tc>
        <w:bookmarkEnd w:id="50"/>
        <w:tc>
          <w:tcPr>
            <w:tcW w:w="4568" w:type="pct"/>
          </w:tcPr>
          <w:p w14:paraId="4C581B28" w14:textId="1B277F1F" w:rsidR="00901377" w:rsidRPr="00D24DB3" w:rsidRDefault="00901377" w:rsidP="000433ED">
            <w:r w:rsidRPr="00D24DB3">
              <w:t xml:space="preserve">Subject to Condition </w:t>
            </w:r>
            <w:r>
              <w:fldChar w:fldCharType="begin"/>
            </w:r>
            <w:r>
              <w:instrText xml:space="preserve"> REF _Ref183520557 \r \h </w:instrText>
            </w:r>
            <w:r>
              <w:fldChar w:fldCharType="separate"/>
            </w:r>
            <w:r w:rsidR="000D2012">
              <w:t>15.8</w:t>
            </w:r>
            <w:r>
              <w:fldChar w:fldCharType="end"/>
            </w:r>
            <w:r w:rsidRPr="00D24DB3">
              <w:t xml:space="preserve"> where the Supplier is an individual or sole </w:t>
            </w:r>
            <w:proofErr w:type="gramStart"/>
            <w:r w:rsidRPr="00D24DB3">
              <w:t>trader</w:t>
            </w:r>
            <w:proofErr w:type="gramEnd"/>
            <w:r w:rsidRPr="00D24DB3">
              <w:t xml:space="preserve"> he confirms that he has not left the employment of the </w:t>
            </w:r>
            <w:r>
              <w:t>Council</w:t>
            </w:r>
            <w:r w:rsidRPr="00D24DB3">
              <w:t xml:space="preserve"> under an Early Retirement or Voluntary Severance scheme.  </w:t>
            </w:r>
          </w:p>
        </w:tc>
      </w:tr>
      <w:tr w:rsidR="00901377" w:rsidRPr="008D19D6" w14:paraId="2381A24D" w14:textId="77777777" w:rsidTr="000433ED">
        <w:trPr>
          <w:cantSplit/>
        </w:trPr>
        <w:tc>
          <w:tcPr>
            <w:tcW w:w="432" w:type="pct"/>
          </w:tcPr>
          <w:p w14:paraId="5DE94726" w14:textId="77777777" w:rsidR="00901377" w:rsidRDefault="00901377" w:rsidP="000433ED">
            <w:pPr>
              <w:pStyle w:val="Heading3"/>
            </w:pPr>
            <w:bookmarkStart w:id="51" w:name="_Ref183520557"/>
          </w:p>
        </w:tc>
        <w:bookmarkEnd w:id="51"/>
        <w:tc>
          <w:tcPr>
            <w:tcW w:w="4568" w:type="pct"/>
          </w:tcPr>
          <w:p w14:paraId="595B6D6C" w14:textId="6D2CFA0C" w:rsidR="00901377" w:rsidRPr="008D19D6" w:rsidRDefault="00901377" w:rsidP="000433ED">
            <w:r w:rsidRPr="008D19D6">
              <w:t xml:space="preserve">Where the Supplier, one of the Supplier's directors, or an employee, agent, or sub-contractor whom the Supplier proposes to engage was previously in the employment of the </w:t>
            </w:r>
            <w:r>
              <w:t>Council</w:t>
            </w:r>
            <w:r w:rsidRPr="008D19D6">
              <w:t xml:space="preserve">, and that employment was in a professional area unrelated to the Contract or comprised a role substantially different to that required by the Contract, the </w:t>
            </w:r>
            <w:r>
              <w:t>Council</w:t>
            </w:r>
            <w:r w:rsidRPr="00D24DB3">
              <w:t xml:space="preserve"> may at its sole discretion waive Conditions </w:t>
            </w:r>
            <w:r>
              <w:fldChar w:fldCharType="begin"/>
            </w:r>
            <w:r>
              <w:instrText xml:space="preserve"> REF _Ref183520613 \r \h </w:instrText>
            </w:r>
            <w:r>
              <w:fldChar w:fldCharType="separate"/>
            </w:r>
            <w:r w:rsidR="000D2012">
              <w:t>15.5</w:t>
            </w:r>
            <w:r>
              <w:fldChar w:fldCharType="end"/>
            </w:r>
            <w:r w:rsidRPr="00D24DB3">
              <w:t xml:space="preserve">, </w:t>
            </w:r>
            <w:r>
              <w:fldChar w:fldCharType="begin"/>
            </w:r>
            <w:r>
              <w:instrText xml:space="preserve"> REF _Ref183520623 \r \h </w:instrText>
            </w:r>
            <w:r>
              <w:fldChar w:fldCharType="separate"/>
            </w:r>
            <w:r w:rsidR="000D2012">
              <w:t>15.6</w:t>
            </w:r>
            <w:r>
              <w:fldChar w:fldCharType="end"/>
            </w:r>
            <w:r w:rsidRPr="00D24DB3">
              <w:t xml:space="preserve">, or </w:t>
            </w:r>
            <w:r>
              <w:fldChar w:fldCharType="begin"/>
            </w:r>
            <w:r>
              <w:instrText xml:space="preserve"> REF _Ref183520637 \r \h </w:instrText>
            </w:r>
            <w:r>
              <w:fldChar w:fldCharType="separate"/>
            </w:r>
            <w:r w:rsidR="000D2012">
              <w:t>15.7</w:t>
            </w:r>
            <w:r>
              <w:fldChar w:fldCharType="end"/>
            </w:r>
            <w:r w:rsidRPr="00D24DB3">
              <w:t>.</w:t>
            </w:r>
          </w:p>
        </w:tc>
      </w:tr>
    </w:tbl>
    <w:p w14:paraId="10792A48" w14:textId="77777777" w:rsidR="00F0566E" w:rsidRDefault="00F0566E" w:rsidP="009E1A82">
      <w:pPr>
        <w:jc w:val="both"/>
        <w:rPr>
          <w:bCs/>
          <w:highlight w:val="yellow"/>
        </w:rPr>
      </w:pPr>
    </w:p>
    <w:tbl>
      <w:tblPr>
        <w:tblStyle w:val="TableGrid"/>
        <w:tblW w:w="5000" w:type="pct"/>
        <w:tblLook w:val="04A0" w:firstRow="1" w:lastRow="0" w:firstColumn="1" w:lastColumn="0" w:noHBand="0" w:noVBand="1"/>
      </w:tblPr>
      <w:tblGrid>
        <w:gridCol w:w="880"/>
        <w:gridCol w:w="9303"/>
      </w:tblGrid>
      <w:tr w:rsidR="007B0CBB" w:rsidRPr="009D73BD" w14:paraId="59446034" w14:textId="77777777" w:rsidTr="000433ED">
        <w:trPr>
          <w:trHeight w:hRule="exact" w:val="454"/>
        </w:trPr>
        <w:tc>
          <w:tcPr>
            <w:tcW w:w="432" w:type="pct"/>
            <w:shd w:val="clear" w:color="auto" w:fill="EEECE1" w:themeFill="background2"/>
            <w:vAlign w:val="center"/>
          </w:tcPr>
          <w:p w14:paraId="1297805D" w14:textId="77777777" w:rsidR="007B0CBB" w:rsidRPr="009D73BD" w:rsidRDefault="007B0CBB" w:rsidP="000433ED">
            <w:pPr>
              <w:pStyle w:val="Heading2"/>
            </w:pPr>
          </w:p>
        </w:tc>
        <w:tc>
          <w:tcPr>
            <w:tcW w:w="4568" w:type="pct"/>
            <w:shd w:val="clear" w:color="auto" w:fill="EEECE1" w:themeFill="background2"/>
            <w:vAlign w:val="center"/>
          </w:tcPr>
          <w:p w14:paraId="59241B9E" w14:textId="5050F28C" w:rsidR="007B0CBB" w:rsidRPr="009D73BD" w:rsidRDefault="007B0CBB" w:rsidP="000433ED">
            <w:pPr>
              <w:pStyle w:val="Heading1"/>
            </w:pPr>
            <w:bookmarkStart w:id="52" w:name="_Toc183608976"/>
            <w:bookmarkStart w:id="53" w:name="_Toc195539277"/>
            <w:r>
              <w:t>RETURN OF DOCUMENTATION</w:t>
            </w:r>
            <w:bookmarkEnd w:id="52"/>
            <w:bookmarkEnd w:id="53"/>
          </w:p>
        </w:tc>
      </w:tr>
      <w:tr w:rsidR="007B0CBB" w:rsidRPr="008D19D6" w14:paraId="1ECF3DC3" w14:textId="77777777" w:rsidTr="000433ED">
        <w:trPr>
          <w:cantSplit/>
        </w:trPr>
        <w:tc>
          <w:tcPr>
            <w:tcW w:w="432" w:type="pct"/>
          </w:tcPr>
          <w:p w14:paraId="2F2B82A2" w14:textId="77777777" w:rsidR="007B0CBB" w:rsidRDefault="007B0CBB" w:rsidP="000433ED">
            <w:pPr>
              <w:pStyle w:val="Heading3"/>
            </w:pPr>
          </w:p>
        </w:tc>
        <w:tc>
          <w:tcPr>
            <w:tcW w:w="4568" w:type="pct"/>
          </w:tcPr>
          <w:p w14:paraId="333F4F3A" w14:textId="7087CC7D" w:rsidR="007B0CBB" w:rsidRPr="00D24DB3" w:rsidRDefault="007B0CBB" w:rsidP="000433ED">
            <w:r w:rsidRPr="007B0CBB">
              <w:t xml:space="preserve">The </w:t>
            </w:r>
            <w:r>
              <w:t xml:space="preserve">Supplier </w:t>
            </w:r>
            <w:r w:rsidRPr="007B0CBB">
              <w:t xml:space="preserve">will return to the </w:t>
            </w:r>
            <w:r>
              <w:t xml:space="preserve">Council </w:t>
            </w:r>
            <w:r w:rsidRPr="007B0CBB">
              <w:t xml:space="preserve">promptly upon the termination of the Contract any document, papers, material, or information supplied by or obtained from the </w:t>
            </w:r>
            <w:r w:rsidR="00657B9F">
              <w:t xml:space="preserve">Council </w:t>
            </w:r>
            <w:r w:rsidRPr="007B0CBB">
              <w:t>or any Government Department in connection with the Contract, or extracted from such documents, papers, materials, or information.</w:t>
            </w:r>
            <w:r>
              <w:t xml:space="preserve"> </w:t>
            </w:r>
          </w:p>
        </w:tc>
      </w:tr>
      <w:tr w:rsidR="007B0CBB" w:rsidRPr="008D19D6" w14:paraId="4509D8BF" w14:textId="77777777" w:rsidTr="000433ED">
        <w:trPr>
          <w:cantSplit/>
        </w:trPr>
        <w:tc>
          <w:tcPr>
            <w:tcW w:w="432" w:type="pct"/>
          </w:tcPr>
          <w:p w14:paraId="0F812594" w14:textId="77777777" w:rsidR="007B0CBB" w:rsidRDefault="007B0CBB" w:rsidP="000433ED">
            <w:pPr>
              <w:pStyle w:val="Heading3"/>
            </w:pPr>
          </w:p>
        </w:tc>
        <w:tc>
          <w:tcPr>
            <w:tcW w:w="4568" w:type="pct"/>
          </w:tcPr>
          <w:p w14:paraId="688B5A08" w14:textId="75D4B42E" w:rsidR="007B0CBB" w:rsidRPr="00D24DB3" w:rsidRDefault="00657B9F" w:rsidP="000433ED">
            <w:r w:rsidRPr="00657B9F">
              <w:t xml:space="preserve">Where the Contract has been terminated pursuant to Condition </w:t>
            </w:r>
            <w:r w:rsidR="00114EE4">
              <w:fldChar w:fldCharType="begin"/>
            </w:r>
            <w:r w:rsidR="00114EE4">
              <w:instrText xml:space="preserve"> REF _Ref183591526 \r \h </w:instrText>
            </w:r>
            <w:r w:rsidR="00114EE4">
              <w:fldChar w:fldCharType="separate"/>
            </w:r>
            <w:r w:rsidR="00114EE4">
              <w:t>34.3</w:t>
            </w:r>
            <w:r w:rsidR="00114EE4">
              <w:fldChar w:fldCharType="end"/>
            </w:r>
            <w:r w:rsidRPr="00657B9F">
              <w:t xml:space="preserve">, the </w:t>
            </w:r>
            <w:r w:rsidR="00114EE4">
              <w:t>Supplier</w:t>
            </w:r>
            <w:r w:rsidRPr="00657B9F">
              <w:t xml:space="preserve"> may retain any documents, papers, materials, or information which shall be required by the </w:t>
            </w:r>
            <w:r w:rsidR="00114EE4">
              <w:t xml:space="preserve">Supplier </w:t>
            </w:r>
            <w:r w:rsidRPr="00657B9F">
              <w:t xml:space="preserve">to prepare any report required under that condition. Promptly upon submission of the report to the </w:t>
            </w:r>
            <w:r w:rsidR="00FD6B87">
              <w:t>Council</w:t>
            </w:r>
            <w:r w:rsidRPr="00657B9F">
              <w:t xml:space="preserve">, the </w:t>
            </w:r>
            <w:r w:rsidR="00FD6B87">
              <w:t>Supplier</w:t>
            </w:r>
            <w:r w:rsidRPr="00657B9F">
              <w:t xml:space="preserve"> will return any documents, papers, materials, or information which the </w:t>
            </w:r>
            <w:r w:rsidR="00FD6B87">
              <w:t>Supplier</w:t>
            </w:r>
            <w:r w:rsidRPr="00657B9F">
              <w:t xml:space="preserve"> may have retained in terms of this Condition.</w:t>
            </w:r>
          </w:p>
        </w:tc>
      </w:tr>
    </w:tbl>
    <w:p w14:paraId="5EAFFF95" w14:textId="77777777" w:rsidR="00F43999" w:rsidRDefault="00F43999" w:rsidP="009E1A82">
      <w:pPr>
        <w:jc w:val="both"/>
        <w:rPr>
          <w:b/>
        </w:rPr>
      </w:pPr>
    </w:p>
    <w:tbl>
      <w:tblPr>
        <w:tblStyle w:val="TableGrid"/>
        <w:tblW w:w="5000" w:type="pct"/>
        <w:tblLook w:val="04A0" w:firstRow="1" w:lastRow="0" w:firstColumn="1" w:lastColumn="0" w:noHBand="0" w:noVBand="1"/>
      </w:tblPr>
      <w:tblGrid>
        <w:gridCol w:w="880"/>
        <w:gridCol w:w="9303"/>
      </w:tblGrid>
      <w:tr w:rsidR="002B30E0" w:rsidRPr="009D73BD" w14:paraId="6BE6AB67" w14:textId="77777777" w:rsidTr="004E26AD">
        <w:trPr>
          <w:trHeight w:hRule="exact" w:val="645"/>
        </w:trPr>
        <w:tc>
          <w:tcPr>
            <w:tcW w:w="432" w:type="pct"/>
            <w:shd w:val="clear" w:color="auto" w:fill="EEECE1" w:themeFill="background2"/>
            <w:vAlign w:val="center"/>
          </w:tcPr>
          <w:p w14:paraId="562B5E92" w14:textId="77777777" w:rsidR="002B30E0" w:rsidRPr="009D73BD" w:rsidRDefault="002B30E0" w:rsidP="00F84931">
            <w:pPr>
              <w:pStyle w:val="Heading2"/>
            </w:pPr>
          </w:p>
        </w:tc>
        <w:tc>
          <w:tcPr>
            <w:tcW w:w="4568" w:type="pct"/>
            <w:shd w:val="clear" w:color="auto" w:fill="EEECE1" w:themeFill="background2"/>
            <w:vAlign w:val="center"/>
          </w:tcPr>
          <w:p w14:paraId="58D7DA83" w14:textId="79370D50" w:rsidR="002B30E0" w:rsidRPr="009D73BD" w:rsidRDefault="004E26AD" w:rsidP="00F84931">
            <w:pPr>
              <w:pStyle w:val="Heading1"/>
            </w:pPr>
            <w:bookmarkStart w:id="54" w:name="_Toc195539278"/>
            <w:r w:rsidRPr="004E26AD">
              <w:t>ENVIRONMENTAL SUSTAINABILITY, COMMUNITY BENEFITS AND FAIR WORK</w:t>
            </w:r>
            <w:bookmarkEnd w:id="54"/>
          </w:p>
        </w:tc>
      </w:tr>
      <w:tr w:rsidR="002B30E0" w:rsidRPr="008D19D6" w14:paraId="69CCF924" w14:textId="77777777" w:rsidTr="00F84931">
        <w:trPr>
          <w:cantSplit/>
          <w:trHeight w:val="454"/>
        </w:trPr>
        <w:tc>
          <w:tcPr>
            <w:tcW w:w="432" w:type="pct"/>
          </w:tcPr>
          <w:p w14:paraId="0B4A8A21" w14:textId="77777777" w:rsidR="002B30E0" w:rsidRDefault="002B30E0" w:rsidP="00F84931">
            <w:pPr>
              <w:pStyle w:val="Heading3"/>
            </w:pPr>
          </w:p>
        </w:tc>
        <w:tc>
          <w:tcPr>
            <w:tcW w:w="4568" w:type="pct"/>
          </w:tcPr>
          <w:p w14:paraId="45A1C345" w14:textId="7F479BB8" w:rsidR="004E26AD" w:rsidRPr="008D19D6" w:rsidRDefault="004E26AD" w:rsidP="00F84931">
            <w:r w:rsidRPr="004E26AD">
              <w:t>The Council is committed through its procurement activity to support environmental sustainability, achieving net zero, maximising community benefits and promoting Fair Work. To this end the Council may require that the Supplier delivers appropriate social, economic, and environmental benefits relating to the subject matter of the Contract.</w:t>
            </w:r>
          </w:p>
        </w:tc>
      </w:tr>
      <w:tr w:rsidR="004E26AD" w:rsidRPr="008D19D6" w14:paraId="3353DA2D" w14:textId="77777777" w:rsidTr="00F84931">
        <w:trPr>
          <w:cantSplit/>
          <w:trHeight w:val="454"/>
        </w:trPr>
        <w:tc>
          <w:tcPr>
            <w:tcW w:w="432" w:type="pct"/>
          </w:tcPr>
          <w:p w14:paraId="395DA304" w14:textId="77777777" w:rsidR="004E26AD" w:rsidRDefault="004E26AD" w:rsidP="00F84931">
            <w:pPr>
              <w:pStyle w:val="Heading3"/>
            </w:pPr>
          </w:p>
        </w:tc>
        <w:tc>
          <w:tcPr>
            <w:tcW w:w="4568" w:type="pct"/>
          </w:tcPr>
          <w:p w14:paraId="58439264" w14:textId="3324A366" w:rsidR="004E26AD" w:rsidRPr="002F2069" w:rsidRDefault="004E26AD" w:rsidP="00F84931">
            <w:r w:rsidRPr="004E26AD">
              <w:t xml:space="preserve">The Supplier shall acknowledge that any environmental, community benefit or Fair Work commitments </w:t>
            </w:r>
            <w:r w:rsidR="00210A6F">
              <w:t>made by the Supplier i</w:t>
            </w:r>
            <w:r>
              <w:t>n any te</w:t>
            </w:r>
            <w:r w:rsidRPr="004E26AD">
              <w:t xml:space="preserve">nder </w:t>
            </w:r>
            <w:r>
              <w:t xml:space="preserve">or quote submitted </w:t>
            </w:r>
            <w:r w:rsidR="00E64F50">
              <w:t>are mandatory</w:t>
            </w:r>
            <w:r w:rsidR="00353B4E">
              <w:t xml:space="preserve"> obligations</w:t>
            </w:r>
            <w:r w:rsidRPr="004E26AD">
              <w:t xml:space="preserve"> </w:t>
            </w:r>
            <w:r w:rsidR="004519AE">
              <w:t xml:space="preserve">which form part of the Contract </w:t>
            </w:r>
            <w:r w:rsidRPr="004E26AD">
              <w:t xml:space="preserve">and </w:t>
            </w:r>
            <w:r w:rsidR="00353B4E">
              <w:t>will</w:t>
            </w:r>
            <w:r w:rsidRPr="004E26AD">
              <w:t xml:space="preserve"> be enforced as such</w:t>
            </w:r>
            <w:r w:rsidR="00210A6F">
              <w:t xml:space="preserve"> by the Council</w:t>
            </w:r>
            <w:r w:rsidRPr="004E26AD">
              <w:t>.</w:t>
            </w:r>
          </w:p>
        </w:tc>
      </w:tr>
    </w:tbl>
    <w:p w14:paraId="3CC57A82" w14:textId="77777777" w:rsidR="00DC4A06" w:rsidRDefault="00DC4A06" w:rsidP="009E1A82">
      <w:pPr>
        <w:jc w:val="both"/>
        <w:rPr>
          <w:b/>
        </w:rPr>
      </w:pPr>
    </w:p>
    <w:tbl>
      <w:tblPr>
        <w:tblStyle w:val="TableGrid"/>
        <w:tblW w:w="5000" w:type="pct"/>
        <w:tblLook w:val="04A0" w:firstRow="1" w:lastRow="0" w:firstColumn="1" w:lastColumn="0" w:noHBand="0" w:noVBand="1"/>
      </w:tblPr>
      <w:tblGrid>
        <w:gridCol w:w="880"/>
        <w:gridCol w:w="9303"/>
      </w:tblGrid>
      <w:tr w:rsidR="007E7600" w:rsidRPr="009D73BD" w14:paraId="17796439" w14:textId="77777777" w:rsidTr="00A71594">
        <w:trPr>
          <w:trHeight w:hRule="exact" w:val="454"/>
        </w:trPr>
        <w:tc>
          <w:tcPr>
            <w:tcW w:w="432" w:type="pct"/>
            <w:shd w:val="clear" w:color="auto" w:fill="EEECE1" w:themeFill="background2"/>
            <w:vAlign w:val="center"/>
          </w:tcPr>
          <w:p w14:paraId="20894C8C" w14:textId="77777777" w:rsidR="007E7600" w:rsidRPr="009D73BD" w:rsidRDefault="007E7600" w:rsidP="00A71594">
            <w:pPr>
              <w:pStyle w:val="Heading2"/>
            </w:pPr>
          </w:p>
        </w:tc>
        <w:tc>
          <w:tcPr>
            <w:tcW w:w="4568" w:type="pct"/>
            <w:shd w:val="clear" w:color="auto" w:fill="EEECE1" w:themeFill="background2"/>
            <w:vAlign w:val="center"/>
          </w:tcPr>
          <w:p w14:paraId="4E4A67B5" w14:textId="77777777" w:rsidR="007E7600" w:rsidRPr="009D73BD" w:rsidRDefault="007E7600" w:rsidP="00A71594">
            <w:pPr>
              <w:pStyle w:val="Heading1"/>
            </w:pPr>
            <w:bookmarkStart w:id="55" w:name="_Toc183608977"/>
            <w:bookmarkStart w:id="56" w:name="_Toc195539279"/>
            <w:r w:rsidRPr="000771D2">
              <w:t>FREE-ISSUE MATERIALS</w:t>
            </w:r>
            <w:bookmarkEnd w:id="55"/>
            <w:bookmarkEnd w:id="56"/>
          </w:p>
        </w:tc>
      </w:tr>
      <w:tr w:rsidR="007E7600" w:rsidRPr="008D19D6" w14:paraId="1AED618F" w14:textId="77777777" w:rsidTr="00A71594">
        <w:trPr>
          <w:cantSplit/>
          <w:trHeight w:val="454"/>
        </w:trPr>
        <w:tc>
          <w:tcPr>
            <w:tcW w:w="432" w:type="pct"/>
          </w:tcPr>
          <w:p w14:paraId="27068D8A" w14:textId="77777777" w:rsidR="007E7600" w:rsidRDefault="007E7600" w:rsidP="00A71594">
            <w:pPr>
              <w:pStyle w:val="Heading3"/>
            </w:pPr>
          </w:p>
        </w:tc>
        <w:tc>
          <w:tcPr>
            <w:tcW w:w="4568" w:type="pct"/>
          </w:tcPr>
          <w:p w14:paraId="4170AEC4" w14:textId="77777777" w:rsidR="007E7600" w:rsidRPr="008D19D6" w:rsidRDefault="007E7600" w:rsidP="00A71594">
            <w:r w:rsidRPr="002F2069">
              <w:t xml:space="preserve">Where the </w:t>
            </w:r>
            <w:r>
              <w:t>Council</w:t>
            </w:r>
            <w:r w:rsidRPr="002F2069">
              <w:t xml:space="preserve"> for the purpose of the Contract issues materials free of charge to the Supplier such materials shall be and remain the property of the </w:t>
            </w:r>
            <w:r>
              <w:t>Council</w:t>
            </w:r>
            <w:r w:rsidRPr="002F2069">
              <w:t xml:space="preserve">. The Supplier shall maintain all such materials in good order and condition and shall use such materials solely in connection with the Contract. The Supplier shall notify the </w:t>
            </w:r>
            <w:r>
              <w:t>Council</w:t>
            </w:r>
            <w:r w:rsidRPr="002F2069">
              <w:t xml:space="preserve"> of any surplus materials remaining after completion of the Services and shall dispose of them as the </w:t>
            </w:r>
            <w:r>
              <w:t>Council</w:t>
            </w:r>
            <w:r w:rsidRPr="002F2069">
              <w:t xml:space="preserve"> may direct. Waste of such materials arising from bad workmanship or negligence of the Supplier or any of the Supplier’s servants, agents, or sub-contractors shall be made good at the Supplier's expense. Without prejudice to any other of the rights of the </w:t>
            </w:r>
            <w:r>
              <w:t>Council</w:t>
            </w:r>
            <w:r w:rsidRPr="002F2069">
              <w:t xml:space="preserve">, the Supplier shall deliver up such materials whether processed or not to the </w:t>
            </w:r>
            <w:r>
              <w:t>Council</w:t>
            </w:r>
            <w:r w:rsidRPr="002F2069">
              <w:t xml:space="preserve"> on demand.</w:t>
            </w:r>
          </w:p>
        </w:tc>
      </w:tr>
    </w:tbl>
    <w:p w14:paraId="46B89424" w14:textId="77777777" w:rsidR="007E7600" w:rsidRDefault="007E7600" w:rsidP="009E1A82">
      <w:pPr>
        <w:jc w:val="both"/>
        <w:rPr>
          <w:b/>
        </w:rPr>
      </w:pPr>
    </w:p>
    <w:tbl>
      <w:tblPr>
        <w:tblStyle w:val="TableGrid3"/>
        <w:tblW w:w="5000" w:type="pct"/>
        <w:tblLook w:val="04A0" w:firstRow="1" w:lastRow="0" w:firstColumn="1" w:lastColumn="0" w:noHBand="0" w:noVBand="1"/>
      </w:tblPr>
      <w:tblGrid>
        <w:gridCol w:w="880"/>
        <w:gridCol w:w="9303"/>
      </w:tblGrid>
      <w:tr w:rsidR="008228C2" w:rsidRPr="00D631BC" w14:paraId="3BDD2570" w14:textId="77777777" w:rsidTr="00A71594">
        <w:trPr>
          <w:trHeight w:hRule="exact" w:val="454"/>
        </w:trPr>
        <w:tc>
          <w:tcPr>
            <w:tcW w:w="432" w:type="pct"/>
            <w:shd w:val="clear" w:color="auto" w:fill="EEECE1" w:themeFill="background2"/>
            <w:vAlign w:val="center"/>
          </w:tcPr>
          <w:p w14:paraId="3A7F4DB4" w14:textId="77777777" w:rsidR="008228C2" w:rsidRPr="00D631BC" w:rsidRDefault="008228C2" w:rsidP="00F4760A">
            <w:pPr>
              <w:pStyle w:val="Heading2"/>
            </w:pPr>
            <w:bookmarkStart w:id="57" w:name="_Ref183593235"/>
          </w:p>
        </w:tc>
        <w:tc>
          <w:tcPr>
            <w:tcW w:w="4568" w:type="pct"/>
            <w:shd w:val="clear" w:color="auto" w:fill="EEECE1" w:themeFill="background2"/>
            <w:vAlign w:val="center"/>
          </w:tcPr>
          <w:p w14:paraId="40D4B97F" w14:textId="77777777" w:rsidR="008228C2" w:rsidRPr="00D631BC" w:rsidRDefault="008228C2" w:rsidP="00A53638">
            <w:pPr>
              <w:pStyle w:val="Heading1"/>
            </w:pPr>
            <w:bookmarkStart w:id="58" w:name="_Toc183608978"/>
            <w:bookmarkStart w:id="59" w:name="_Toc195539280"/>
            <w:bookmarkEnd w:id="57"/>
            <w:r w:rsidRPr="00D631BC">
              <w:t>AUDIT</w:t>
            </w:r>
            <w:bookmarkEnd w:id="58"/>
            <w:bookmarkEnd w:id="59"/>
          </w:p>
        </w:tc>
      </w:tr>
      <w:tr w:rsidR="008228C2" w:rsidRPr="00D631BC" w14:paraId="6008759E" w14:textId="77777777" w:rsidTr="00A71594">
        <w:trPr>
          <w:cantSplit/>
          <w:trHeight w:val="454"/>
        </w:trPr>
        <w:tc>
          <w:tcPr>
            <w:tcW w:w="432" w:type="pct"/>
          </w:tcPr>
          <w:p w14:paraId="2DF20D89" w14:textId="77777777" w:rsidR="008228C2" w:rsidRPr="00D631BC" w:rsidRDefault="008228C2" w:rsidP="00F4760A">
            <w:pPr>
              <w:pStyle w:val="Heading3"/>
            </w:pPr>
            <w:bookmarkStart w:id="60" w:name="_Ref183513870"/>
          </w:p>
        </w:tc>
        <w:bookmarkEnd w:id="60"/>
        <w:tc>
          <w:tcPr>
            <w:tcW w:w="4568" w:type="pct"/>
          </w:tcPr>
          <w:p w14:paraId="39FDFE10" w14:textId="442F9E2F" w:rsidR="008228C2" w:rsidRPr="00D631BC" w:rsidRDefault="008228C2" w:rsidP="00A71594">
            <w:r w:rsidRPr="00D631BC">
              <w:t xml:space="preserve">The Supplier shall keep and maintain until </w:t>
            </w:r>
            <w:r>
              <w:t>five</w:t>
            </w:r>
            <w:r w:rsidR="00192B28">
              <w:t xml:space="preserve"> (5</w:t>
            </w:r>
            <w:r w:rsidRPr="00D631BC">
              <w:t xml:space="preserve">) years after the Contract has been completed records to the satisfaction of the </w:t>
            </w:r>
            <w:r>
              <w:t>Council</w:t>
            </w:r>
            <w:r w:rsidRPr="00D631BC">
              <w:t xml:space="preserve"> of all expenditures which are reimbursable by the </w:t>
            </w:r>
            <w:r>
              <w:t>Council</w:t>
            </w:r>
            <w:r w:rsidRPr="00D631BC">
              <w:t xml:space="preserve"> and of the hours worked and costs incurred in connection with any employees of the Supplier paid for by the </w:t>
            </w:r>
            <w:r>
              <w:t>Council</w:t>
            </w:r>
            <w:r w:rsidRPr="00D631BC">
              <w:t xml:space="preserve"> on a time charge basis. The Supplier shall on request afford the </w:t>
            </w:r>
            <w:r>
              <w:t>Council</w:t>
            </w:r>
            <w:r w:rsidRPr="00D631BC">
              <w:t xml:space="preserve"> or the </w:t>
            </w:r>
            <w:r>
              <w:t>Council’s</w:t>
            </w:r>
            <w:r w:rsidRPr="00D631BC">
              <w:t xml:space="preserve"> </w:t>
            </w:r>
            <w:r w:rsidRPr="00E76F3B">
              <w:t>representatives</w:t>
            </w:r>
            <w:r w:rsidRPr="00D631BC">
              <w:t xml:space="preserve"> such access to those records as may be required by the </w:t>
            </w:r>
            <w:r>
              <w:t>Council</w:t>
            </w:r>
            <w:r w:rsidRPr="00D631BC">
              <w:t xml:space="preserve"> in connection with the Contract.</w:t>
            </w:r>
          </w:p>
        </w:tc>
      </w:tr>
      <w:tr w:rsidR="008228C2" w:rsidRPr="00D631BC" w14:paraId="199C4479" w14:textId="77777777" w:rsidTr="00A71594">
        <w:trPr>
          <w:cantSplit/>
        </w:trPr>
        <w:tc>
          <w:tcPr>
            <w:tcW w:w="432" w:type="pct"/>
          </w:tcPr>
          <w:p w14:paraId="3F950504" w14:textId="77777777" w:rsidR="008228C2" w:rsidRPr="00D631BC" w:rsidRDefault="008228C2" w:rsidP="00A71594">
            <w:pPr>
              <w:numPr>
                <w:ilvl w:val="1"/>
                <w:numId w:val="7"/>
              </w:numPr>
              <w:outlineLvl w:val="2"/>
            </w:pPr>
          </w:p>
        </w:tc>
        <w:tc>
          <w:tcPr>
            <w:tcW w:w="4568" w:type="pct"/>
          </w:tcPr>
          <w:p w14:paraId="52EE4364" w14:textId="31F04DC2" w:rsidR="008228C2" w:rsidRPr="00D631BC" w:rsidRDefault="008228C2" w:rsidP="00A71594">
            <w:r w:rsidRPr="00D631BC">
              <w:t xml:space="preserve">The provisions of </w:t>
            </w:r>
            <w:r w:rsidRPr="00755F0A">
              <w:t xml:space="preserve">Condition </w:t>
            </w:r>
            <w:r w:rsidR="0013283A">
              <w:fldChar w:fldCharType="begin"/>
            </w:r>
            <w:r w:rsidR="0013283A">
              <w:instrText xml:space="preserve"> REF _Ref183513870 \r \h </w:instrText>
            </w:r>
            <w:r w:rsidR="0013283A">
              <w:fldChar w:fldCharType="separate"/>
            </w:r>
            <w:r w:rsidR="00E64F50">
              <w:t>19.1</w:t>
            </w:r>
            <w:r w:rsidR="0013283A">
              <w:fldChar w:fldCharType="end"/>
            </w:r>
            <w:r w:rsidR="0013283A">
              <w:t xml:space="preserve"> </w:t>
            </w:r>
            <w:r w:rsidRPr="00D631BC">
              <w:t>shall apply during the continuance of this Contract and after its termination howsoever arising.</w:t>
            </w:r>
          </w:p>
        </w:tc>
      </w:tr>
    </w:tbl>
    <w:p w14:paraId="7D05FC40" w14:textId="77777777" w:rsidR="00B22838" w:rsidRDefault="00B22838" w:rsidP="009E1A82">
      <w:pPr>
        <w:jc w:val="both"/>
        <w:rPr>
          <w:b/>
        </w:rPr>
      </w:pPr>
    </w:p>
    <w:tbl>
      <w:tblPr>
        <w:tblStyle w:val="TableGrid"/>
        <w:tblW w:w="5000" w:type="pct"/>
        <w:tblLook w:val="04A0" w:firstRow="1" w:lastRow="0" w:firstColumn="1" w:lastColumn="0" w:noHBand="0" w:noVBand="1"/>
      </w:tblPr>
      <w:tblGrid>
        <w:gridCol w:w="880"/>
        <w:gridCol w:w="9303"/>
      </w:tblGrid>
      <w:tr w:rsidR="00307F60" w:rsidRPr="00EF368B" w14:paraId="40B6AC48" w14:textId="77777777" w:rsidTr="00A71594">
        <w:trPr>
          <w:trHeight w:hRule="exact" w:val="454"/>
        </w:trPr>
        <w:tc>
          <w:tcPr>
            <w:tcW w:w="432" w:type="pct"/>
            <w:shd w:val="clear" w:color="auto" w:fill="EEECE1" w:themeFill="background2"/>
            <w:vAlign w:val="center"/>
          </w:tcPr>
          <w:p w14:paraId="4D64063B" w14:textId="77777777" w:rsidR="00307F60" w:rsidRPr="00EF368B" w:rsidRDefault="00307F60" w:rsidP="00A71594">
            <w:pPr>
              <w:pStyle w:val="Heading2"/>
            </w:pPr>
            <w:bookmarkStart w:id="61" w:name="_Ref183513986"/>
          </w:p>
        </w:tc>
        <w:tc>
          <w:tcPr>
            <w:tcW w:w="4568" w:type="pct"/>
            <w:shd w:val="clear" w:color="auto" w:fill="EEECE1" w:themeFill="background2"/>
            <w:vAlign w:val="center"/>
          </w:tcPr>
          <w:p w14:paraId="114FE2A6" w14:textId="77777777" w:rsidR="00307F60" w:rsidRPr="00EF368B" w:rsidRDefault="00307F60" w:rsidP="00A71594">
            <w:pPr>
              <w:pStyle w:val="Heading1"/>
            </w:pPr>
            <w:bookmarkStart w:id="62" w:name="_Toc183608979"/>
            <w:bookmarkStart w:id="63" w:name="_Toc195539281"/>
            <w:bookmarkEnd w:id="61"/>
            <w:r>
              <w:t>ACCOUNTING INFORMATION</w:t>
            </w:r>
            <w:bookmarkEnd w:id="62"/>
            <w:bookmarkEnd w:id="63"/>
          </w:p>
        </w:tc>
      </w:tr>
      <w:tr w:rsidR="00307F60" w:rsidRPr="00E93947" w14:paraId="2B649C74" w14:textId="77777777" w:rsidTr="00A71594">
        <w:trPr>
          <w:cantSplit/>
          <w:trHeight w:val="454"/>
        </w:trPr>
        <w:tc>
          <w:tcPr>
            <w:tcW w:w="432" w:type="pct"/>
          </w:tcPr>
          <w:p w14:paraId="3AFC25EA" w14:textId="77777777" w:rsidR="00307F60" w:rsidRPr="00EF368B" w:rsidRDefault="00307F60" w:rsidP="00A71594">
            <w:pPr>
              <w:numPr>
                <w:ilvl w:val="1"/>
                <w:numId w:val="7"/>
              </w:numPr>
              <w:jc w:val="both"/>
              <w:rPr>
                <w:b/>
              </w:rPr>
            </w:pPr>
          </w:p>
        </w:tc>
        <w:tc>
          <w:tcPr>
            <w:tcW w:w="4568" w:type="pct"/>
          </w:tcPr>
          <w:p w14:paraId="76476117" w14:textId="51E5B356" w:rsidR="00307F60" w:rsidRPr="00E93947" w:rsidRDefault="00307F60" w:rsidP="00A71594">
            <w:r w:rsidRPr="003D3724">
              <w:t xml:space="preserve">The </w:t>
            </w:r>
            <w:r>
              <w:t>S</w:t>
            </w:r>
            <w:r w:rsidRPr="003D3724">
              <w:t xml:space="preserve">upplier shall provide to the council when requested and no later than the 31st of March in each fiscal year, such information in relation to the </w:t>
            </w:r>
            <w:r w:rsidR="000076F1">
              <w:t>C</w:t>
            </w:r>
            <w:r w:rsidRPr="003D3724">
              <w:t>ontract that is required for statutory accounting purposes (but not limited to just that purpose).</w:t>
            </w:r>
            <w:r>
              <w:t xml:space="preserve"> </w:t>
            </w:r>
            <w:r w:rsidRPr="003D3724">
              <w:t xml:space="preserve">Any data required for accounting for arrangements within the scope of International Financial Reporting Standard 16 (IFRS 16) shall be made available at the request of the </w:t>
            </w:r>
            <w:r w:rsidR="00623BD5">
              <w:t>C</w:t>
            </w:r>
            <w:r w:rsidRPr="003D3724">
              <w:t>ouncil</w:t>
            </w:r>
            <w:r>
              <w:t>.</w:t>
            </w:r>
          </w:p>
        </w:tc>
      </w:tr>
    </w:tbl>
    <w:p w14:paraId="0D9D9911" w14:textId="77777777" w:rsidR="009E39FE" w:rsidRDefault="009E39FE" w:rsidP="009E1A82">
      <w:pPr>
        <w:jc w:val="both"/>
        <w:rPr>
          <w:b/>
        </w:rPr>
      </w:pPr>
    </w:p>
    <w:tbl>
      <w:tblPr>
        <w:tblStyle w:val="TableGrid"/>
        <w:tblW w:w="5000" w:type="pct"/>
        <w:tblLook w:val="04A0" w:firstRow="1" w:lastRow="0" w:firstColumn="1" w:lastColumn="0" w:noHBand="0" w:noVBand="1"/>
      </w:tblPr>
      <w:tblGrid>
        <w:gridCol w:w="880"/>
        <w:gridCol w:w="9303"/>
      </w:tblGrid>
      <w:tr w:rsidR="00F43999" w:rsidRPr="009D73BD" w14:paraId="26BCF1B1" w14:textId="77777777" w:rsidTr="00C23C2C">
        <w:trPr>
          <w:trHeight w:hRule="exact" w:val="454"/>
        </w:trPr>
        <w:tc>
          <w:tcPr>
            <w:tcW w:w="432" w:type="pct"/>
            <w:shd w:val="clear" w:color="auto" w:fill="EEECE1" w:themeFill="background2"/>
            <w:vAlign w:val="center"/>
          </w:tcPr>
          <w:p w14:paraId="6383349C" w14:textId="77777777" w:rsidR="00F43999" w:rsidRPr="009D73BD" w:rsidRDefault="00F43999" w:rsidP="00C23C2C">
            <w:pPr>
              <w:pStyle w:val="Heading2"/>
            </w:pPr>
            <w:bookmarkStart w:id="64" w:name="_Ref183511865"/>
          </w:p>
        </w:tc>
        <w:tc>
          <w:tcPr>
            <w:tcW w:w="4568" w:type="pct"/>
            <w:shd w:val="clear" w:color="auto" w:fill="EEECE1" w:themeFill="background2"/>
            <w:vAlign w:val="center"/>
          </w:tcPr>
          <w:p w14:paraId="3B863571" w14:textId="77777777" w:rsidR="00F43999" w:rsidRPr="009D73BD" w:rsidRDefault="00F43999" w:rsidP="00C23C2C">
            <w:pPr>
              <w:pStyle w:val="Heading1"/>
            </w:pPr>
            <w:bookmarkStart w:id="65" w:name="_Toc183608980"/>
            <w:bookmarkStart w:id="66" w:name="_Toc195539282"/>
            <w:bookmarkEnd w:id="64"/>
            <w:r w:rsidRPr="008D19D6">
              <w:t>CORRUPT GIFTS OR PAYMENTS</w:t>
            </w:r>
            <w:bookmarkEnd w:id="65"/>
            <w:bookmarkEnd w:id="66"/>
          </w:p>
        </w:tc>
      </w:tr>
      <w:tr w:rsidR="00F43999" w:rsidRPr="008D19D6" w14:paraId="753B5B8F" w14:textId="77777777" w:rsidTr="00C23C2C">
        <w:trPr>
          <w:cantSplit/>
          <w:trHeight w:val="454"/>
        </w:trPr>
        <w:tc>
          <w:tcPr>
            <w:tcW w:w="432" w:type="pct"/>
          </w:tcPr>
          <w:p w14:paraId="3990CB46" w14:textId="77777777" w:rsidR="00F43999" w:rsidRDefault="00F43999" w:rsidP="00C23C2C">
            <w:pPr>
              <w:pStyle w:val="Heading3"/>
            </w:pPr>
          </w:p>
        </w:tc>
        <w:tc>
          <w:tcPr>
            <w:tcW w:w="4568" w:type="pct"/>
          </w:tcPr>
          <w:p w14:paraId="02D30A36" w14:textId="77777777" w:rsidR="00F43999" w:rsidRPr="008D19D6" w:rsidRDefault="00F43999" w:rsidP="00C23C2C">
            <w:r w:rsidRPr="00772E6E">
              <w:t xml:space="preserve">The Supplier shall not offer or give, or agree to give, to any employee or representative of the </w:t>
            </w:r>
            <w:r>
              <w:t>Council</w:t>
            </w:r>
            <w:r w:rsidRPr="00772E6E">
              <w:t xml:space="preserve"> any gift or consideration of any kind as an inducement or reward for doing or refraining from doing or for having done or refrained from doing, any act in relation to the obtaining or execution of this or any other contract with the </w:t>
            </w:r>
            <w:r>
              <w:t>Council</w:t>
            </w:r>
            <w:r w:rsidRPr="00772E6E">
              <w:t xml:space="preserve"> or for showing or refraining from showing favour or disfavour to any person in relation to this or any such Contract. The attention of the Supplier is drawn to the criminal offences created by the Bribery Act 2010.</w:t>
            </w:r>
          </w:p>
        </w:tc>
      </w:tr>
    </w:tbl>
    <w:p w14:paraId="4B3C5A7A" w14:textId="77777777" w:rsidR="0015105B" w:rsidRDefault="0015105B" w:rsidP="009E1A82">
      <w:pPr>
        <w:jc w:val="both"/>
        <w:rPr>
          <w:b/>
        </w:rPr>
      </w:pPr>
    </w:p>
    <w:tbl>
      <w:tblPr>
        <w:tblStyle w:val="TableGrid"/>
        <w:tblW w:w="5000" w:type="pct"/>
        <w:tblLook w:val="04A0" w:firstRow="1" w:lastRow="0" w:firstColumn="1" w:lastColumn="0" w:noHBand="0" w:noVBand="1"/>
      </w:tblPr>
      <w:tblGrid>
        <w:gridCol w:w="880"/>
        <w:gridCol w:w="9303"/>
      </w:tblGrid>
      <w:tr w:rsidR="0015105B" w:rsidRPr="009D73BD" w14:paraId="3CA98A36" w14:textId="77777777" w:rsidTr="00C23C2C">
        <w:trPr>
          <w:trHeight w:hRule="exact" w:val="454"/>
        </w:trPr>
        <w:tc>
          <w:tcPr>
            <w:tcW w:w="432" w:type="pct"/>
            <w:shd w:val="clear" w:color="auto" w:fill="EEECE1" w:themeFill="background2"/>
            <w:vAlign w:val="center"/>
          </w:tcPr>
          <w:p w14:paraId="038F33C2" w14:textId="77777777" w:rsidR="0015105B" w:rsidRPr="009D73BD" w:rsidRDefault="0015105B" w:rsidP="00C23C2C">
            <w:pPr>
              <w:pStyle w:val="Heading2"/>
            </w:pPr>
            <w:bookmarkStart w:id="67" w:name="_Ref183514001"/>
          </w:p>
        </w:tc>
        <w:tc>
          <w:tcPr>
            <w:tcW w:w="4568" w:type="pct"/>
            <w:shd w:val="clear" w:color="auto" w:fill="EEECE1" w:themeFill="background2"/>
            <w:vAlign w:val="center"/>
          </w:tcPr>
          <w:p w14:paraId="27C14610" w14:textId="77777777" w:rsidR="0015105B" w:rsidRPr="009D73BD" w:rsidRDefault="0015105B" w:rsidP="00C23C2C">
            <w:pPr>
              <w:pStyle w:val="Heading1"/>
            </w:pPr>
            <w:bookmarkStart w:id="68" w:name="_Toc183608981"/>
            <w:bookmarkStart w:id="69" w:name="_Toc195539283"/>
            <w:bookmarkEnd w:id="67"/>
            <w:r w:rsidRPr="008D19D6">
              <w:t>INTELLECTUAL PROPERTY RIGHTS</w:t>
            </w:r>
            <w:bookmarkEnd w:id="68"/>
            <w:bookmarkEnd w:id="69"/>
          </w:p>
        </w:tc>
      </w:tr>
      <w:tr w:rsidR="0015105B" w:rsidRPr="008D19D6" w14:paraId="71CCE7F3" w14:textId="77777777" w:rsidTr="00C23C2C">
        <w:trPr>
          <w:cantSplit/>
          <w:trHeight w:val="454"/>
        </w:trPr>
        <w:tc>
          <w:tcPr>
            <w:tcW w:w="432" w:type="pct"/>
          </w:tcPr>
          <w:p w14:paraId="4F280E83" w14:textId="77777777" w:rsidR="0015105B" w:rsidRDefault="0015105B" w:rsidP="00C23C2C">
            <w:pPr>
              <w:pStyle w:val="Heading3"/>
            </w:pPr>
          </w:p>
        </w:tc>
        <w:tc>
          <w:tcPr>
            <w:tcW w:w="4568" w:type="pct"/>
          </w:tcPr>
          <w:p w14:paraId="4EC189B6" w14:textId="77777777" w:rsidR="0015105B" w:rsidRPr="00A57080" w:rsidRDefault="0015105B" w:rsidP="00C23C2C">
            <w:r w:rsidRPr="00A57080">
              <w:t xml:space="preserve">All Intellectual Property Rights in any material including but not limited to reports, guidance, specification, instructions, toolkits, plans, data, drawings, databases, patents, patterns, models, </w:t>
            </w:r>
            <w:r>
              <w:t xml:space="preserve">and </w:t>
            </w:r>
            <w:r w:rsidRPr="00A57080">
              <w:t xml:space="preserve">designs which are created or developed by the Supplier on behalf of the </w:t>
            </w:r>
            <w:r>
              <w:t>Council</w:t>
            </w:r>
            <w:r w:rsidRPr="00A57080">
              <w:t xml:space="preserve"> for use, or intended use, in relation to the performance by the Supplier of its obligations under the Contract are hereby assigned to and shall vest in the </w:t>
            </w:r>
            <w:r>
              <w:t>Council</w:t>
            </w:r>
            <w:r w:rsidRPr="00A57080">
              <w:t xml:space="preserve"> absolutely.</w:t>
            </w:r>
          </w:p>
        </w:tc>
      </w:tr>
      <w:tr w:rsidR="0015105B" w:rsidRPr="008D19D6" w14:paraId="57EE643C" w14:textId="77777777" w:rsidTr="00C23C2C">
        <w:trPr>
          <w:cantSplit/>
          <w:trHeight w:val="454"/>
        </w:trPr>
        <w:tc>
          <w:tcPr>
            <w:tcW w:w="432" w:type="pct"/>
          </w:tcPr>
          <w:p w14:paraId="5CEB5780" w14:textId="77777777" w:rsidR="0015105B" w:rsidRDefault="0015105B" w:rsidP="00C23C2C">
            <w:pPr>
              <w:pStyle w:val="Heading3"/>
            </w:pPr>
          </w:p>
        </w:tc>
        <w:tc>
          <w:tcPr>
            <w:tcW w:w="4568" w:type="pct"/>
          </w:tcPr>
          <w:p w14:paraId="4B88BE03" w14:textId="77777777" w:rsidR="0015105B" w:rsidRPr="00A57080" w:rsidRDefault="0015105B" w:rsidP="00C23C2C">
            <w:r w:rsidRPr="00A57080">
              <w:t>Except as may expressly be provided for in the Contract, neither party acquires any interest in or license to use the other party’s Intellectual Property Rights owned or developed prior to or independently of the Contract.</w:t>
            </w:r>
          </w:p>
        </w:tc>
      </w:tr>
      <w:tr w:rsidR="0015105B" w:rsidRPr="008D19D6" w14:paraId="3AA52917" w14:textId="77777777" w:rsidTr="00C23C2C">
        <w:trPr>
          <w:cantSplit/>
          <w:trHeight w:val="454"/>
        </w:trPr>
        <w:tc>
          <w:tcPr>
            <w:tcW w:w="432" w:type="pct"/>
          </w:tcPr>
          <w:p w14:paraId="6F884842" w14:textId="77777777" w:rsidR="0015105B" w:rsidRDefault="0015105B" w:rsidP="00C23C2C">
            <w:pPr>
              <w:pStyle w:val="Heading3"/>
            </w:pPr>
            <w:bookmarkStart w:id="70" w:name="_Ref183683505"/>
          </w:p>
        </w:tc>
        <w:bookmarkEnd w:id="70"/>
        <w:tc>
          <w:tcPr>
            <w:tcW w:w="4568" w:type="pct"/>
          </w:tcPr>
          <w:p w14:paraId="5A48EC7C" w14:textId="425A37B0" w:rsidR="0015105B" w:rsidRPr="00EF6ADF" w:rsidRDefault="0015105B" w:rsidP="00C23C2C">
            <w:pPr>
              <w:rPr>
                <w:highlight w:val="magenta"/>
              </w:rPr>
            </w:pPr>
            <w:r w:rsidRPr="00A57080">
              <w:t xml:space="preserve">The Supplier must not infringe any Intellectual Property Rights of any third party in performing its obligations under the Contract. </w:t>
            </w:r>
            <w:r w:rsidRPr="00F769CE">
              <w:t>The Supplier shall indemnify the Council against all actions, claims, demands, losses, charges, costs, and expenses which the Council may suffer or incur as a result of or in connection with any breach of this Condition</w:t>
            </w:r>
            <w:r w:rsidR="007A0EAA" w:rsidRPr="00F769CE">
              <w:t xml:space="preserve"> </w:t>
            </w:r>
            <w:r w:rsidR="007A0EAA" w:rsidRPr="00F769CE">
              <w:fldChar w:fldCharType="begin"/>
            </w:r>
            <w:r w:rsidR="007A0EAA" w:rsidRPr="00F769CE">
              <w:instrText xml:space="preserve"> REF _Ref183514001 \r \h </w:instrText>
            </w:r>
            <w:r w:rsidR="00F769CE">
              <w:instrText xml:space="preserve"> \* MERGEFORMAT </w:instrText>
            </w:r>
            <w:r w:rsidR="007A0EAA" w:rsidRPr="00F769CE">
              <w:fldChar w:fldCharType="separate"/>
            </w:r>
            <w:r w:rsidR="00E64F50">
              <w:t>22</w:t>
            </w:r>
            <w:r w:rsidR="007A0EAA" w:rsidRPr="00F769CE">
              <w:fldChar w:fldCharType="end"/>
            </w:r>
            <w:r w:rsidRPr="00F769CE">
              <w:t>.</w:t>
            </w:r>
          </w:p>
        </w:tc>
      </w:tr>
      <w:tr w:rsidR="0015105B" w:rsidRPr="008D19D6" w14:paraId="32D9E53E" w14:textId="77777777" w:rsidTr="00C23C2C">
        <w:trPr>
          <w:cantSplit/>
          <w:trHeight w:val="454"/>
        </w:trPr>
        <w:tc>
          <w:tcPr>
            <w:tcW w:w="432" w:type="pct"/>
          </w:tcPr>
          <w:p w14:paraId="6D261B3D" w14:textId="77777777" w:rsidR="0015105B" w:rsidRDefault="0015105B" w:rsidP="00C23C2C">
            <w:pPr>
              <w:pStyle w:val="Heading3"/>
            </w:pPr>
          </w:p>
        </w:tc>
        <w:tc>
          <w:tcPr>
            <w:tcW w:w="4568" w:type="pct"/>
          </w:tcPr>
          <w:p w14:paraId="69EFE2BA" w14:textId="0506225A" w:rsidR="0015105B" w:rsidRPr="00A57080" w:rsidRDefault="0015105B" w:rsidP="00C23C2C">
            <w:r w:rsidRPr="00A57080">
              <w:t>The provisions of this Condition</w:t>
            </w:r>
            <w:r>
              <w:t xml:space="preserve"> </w:t>
            </w:r>
            <w:r w:rsidR="007A0EAA">
              <w:fldChar w:fldCharType="begin"/>
            </w:r>
            <w:r w:rsidR="007A0EAA">
              <w:instrText xml:space="preserve"> REF _Ref183514001 \r \h </w:instrText>
            </w:r>
            <w:r w:rsidR="007A0EAA">
              <w:fldChar w:fldCharType="separate"/>
            </w:r>
            <w:r w:rsidR="00E64F50">
              <w:t>22</w:t>
            </w:r>
            <w:r w:rsidR="007A0EAA">
              <w:fldChar w:fldCharType="end"/>
            </w:r>
            <w:r w:rsidRPr="00A57080">
              <w:t xml:space="preserve"> shall apply during the continuance of this Contract and after its termination howsoever arising.</w:t>
            </w:r>
          </w:p>
        </w:tc>
      </w:tr>
    </w:tbl>
    <w:p w14:paraId="31EB954F" w14:textId="77777777" w:rsidR="0089510A" w:rsidRDefault="0089510A" w:rsidP="009E1A82">
      <w:pPr>
        <w:jc w:val="both"/>
        <w:rPr>
          <w:b/>
        </w:rPr>
      </w:pPr>
    </w:p>
    <w:tbl>
      <w:tblPr>
        <w:tblStyle w:val="TableGrid"/>
        <w:tblW w:w="5000" w:type="pct"/>
        <w:tblLook w:val="04A0" w:firstRow="1" w:lastRow="0" w:firstColumn="1" w:lastColumn="0" w:noHBand="0" w:noVBand="1"/>
      </w:tblPr>
      <w:tblGrid>
        <w:gridCol w:w="880"/>
        <w:gridCol w:w="9303"/>
      </w:tblGrid>
      <w:tr w:rsidR="001A2ECE" w:rsidRPr="009D73BD" w14:paraId="07E68BD6" w14:textId="77777777" w:rsidTr="00C23C2C">
        <w:trPr>
          <w:trHeight w:hRule="exact" w:val="454"/>
        </w:trPr>
        <w:tc>
          <w:tcPr>
            <w:tcW w:w="432" w:type="pct"/>
            <w:shd w:val="clear" w:color="auto" w:fill="EEECE1" w:themeFill="background2"/>
            <w:vAlign w:val="center"/>
          </w:tcPr>
          <w:p w14:paraId="41417AA0" w14:textId="77777777" w:rsidR="001A2ECE" w:rsidRPr="009D73BD" w:rsidRDefault="001A2ECE" w:rsidP="00C23C2C">
            <w:pPr>
              <w:pStyle w:val="Heading2"/>
            </w:pPr>
            <w:bookmarkStart w:id="71" w:name="_Ref183513695"/>
          </w:p>
        </w:tc>
        <w:tc>
          <w:tcPr>
            <w:tcW w:w="4568" w:type="pct"/>
            <w:shd w:val="clear" w:color="auto" w:fill="EEECE1" w:themeFill="background2"/>
            <w:vAlign w:val="center"/>
          </w:tcPr>
          <w:p w14:paraId="080A22D2" w14:textId="77777777" w:rsidR="001A2ECE" w:rsidRPr="009D73BD" w:rsidRDefault="001A2ECE" w:rsidP="00C23C2C">
            <w:pPr>
              <w:pStyle w:val="Heading1"/>
            </w:pPr>
            <w:bookmarkStart w:id="72" w:name="_Toc183608982"/>
            <w:bookmarkStart w:id="73" w:name="_Toc195539284"/>
            <w:bookmarkEnd w:id="71"/>
            <w:r w:rsidRPr="008D19D6">
              <w:t>HEALTH AND SAFETY</w:t>
            </w:r>
            <w:bookmarkEnd w:id="72"/>
            <w:bookmarkEnd w:id="73"/>
          </w:p>
        </w:tc>
      </w:tr>
      <w:tr w:rsidR="001A2ECE" w:rsidRPr="008D19D6" w14:paraId="11E058DB" w14:textId="77777777" w:rsidTr="00C23C2C">
        <w:trPr>
          <w:trHeight w:val="454"/>
        </w:trPr>
        <w:tc>
          <w:tcPr>
            <w:tcW w:w="432" w:type="pct"/>
          </w:tcPr>
          <w:p w14:paraId="328F5767" w14:textId="77777777" w:rsidR="001A2ECE" w:rsidRDefault="001A2ECE" w:rsidP="00C23C2C">
            <w:pPr>
              <w:pStyle w:val="Heading3"/>
            </w:pPr>
          </w:p>
        </w:tc>
        <w:tc>
          <w:tcPr>
            <w:tcW w:w="4568" w:type="pct"/>
          </w:tcPr>
          <w:p w14:paraId="4018C8E9" w14:textId="0CB36C50" w:rsidR="001A2ECE" w:rsidRPr="008D19D6" w:rsidRDefault="001A2ECE" w:rsidP="00C23C2C">
            <w:r w:rsidRPr="00772E6E">
              <w:t xml:space="preserve">The Supplier represents and warrants to the </w:t>
            </w:r>
            <w:r>
              <w:t>Council</w:t>
            </w:r>
            <w:r w:rsidRPr="00772E6E">
              <w:t xml:space="preserve"> that the Supplier is satisfied that all necessary tests and examinations have been made or will be made prior to delivery of the Goods to ensure that the Goods are designed and constructed so as to be safe and without risk to the health or safety of persons using the same, and that the Supplier has made available to the </w:t>
            </w:r>
            <w:r>
              <w:t>Council</w:t>
            </w:r>
            <w:r w:rsidRPr="00772E6E">
              <w:t xml:space="preserve"> adequate information about the use for which the Goods have been designed and have been tested and about any conditions necessary to ensure that when put to use the goods will be safe and without risk to health. </w:t>
            </w:r>
          </w:p>
        </w:tc>
      </w:tr>
      <w:tr w:rsidR="00DB6C9D" w:rsidRPr="008D19D6" w14:paraId="7F17C76D" w14:textId="77777777" w:rsidTr="00C23C2C">
        <w:trPr>
          <w:trHeight w:val="454"/>
        </w:trPr>
        <w:tc>
          <w:tcPr>
            <w:tcW w:w="432" w:type="pct"/>
          </w:tcPr>
          <w:p w14:paraId="381EDD3F" w14:textId="77777777" w:rsidR="00DB6C9D" w:rsidRDefault="00DB6C9D" w:rsidP="00C23C2C">
            <w:pPr>
              <w:pStyle w:val="Heading3"/>
            </w:pPr>
          </w:p>
        </w:tc>
        <w:tc>
          <w:tcPr>
            <w:tcW w:w="4568" w:type="pct"/>
          </w:tcPr>
          <w:p w14:paraId="131A9D78" w14:textId="2613FAF8" w:rsidR="00DB6C9D" w:rsidRPr="00772E6E" w:rsidRDefault="00DA4AF8" w:rsidP="00C23C2C">
            <w:r w:rsidRPr="00DA4AF8">
              <w:t xml:space="preserve">The Supplier shall perform the Services in such a manner as to be safe and without risk to the health or safety of persons in the vicinity of the place where the Services are being performed (whether such persons are in the vicinity of the said place at the time when the Services are being performed or otherwise) and </w:t>
            </w:r>
            <w:r w:rsidRPr="00DA4AF8">
              <w:lastRenderedPageBreak/>
              <w:t xml:space="preserve">in such a manner as to comply with any relevant health and safety or other legislation (including any Statutory Instruments, Orders, or Regulations made under the said legislation) and any requirements imposed by a local or other regulatory authority in connection with the performance of services of the type supplied to the </w:t>
            </w:r>
            <w:r w:rsidR="00F912BE">
              <w:t>Council</w:t>
            </w:r>
            <w:r w:rsidRPr="00DA4AF8">
              <w:t>, whether specifically or generally.</w:t>
            </w:r>
          </w:p>
        </w:tc>
      </w:tr>
      <w:tr w:rsidR="00DA4AF8" w:rsidRPr="008D19D6" w14:paraId="5AF07180" w14:textId="77777777" w:rsidTr="00C23C2C">
        <w:trPr>
          <w:trHeight w:val="454"/>
        </w:trPr>
        <w:tc>
          <w:tcPr>
            <w:tcW w:w="432" w:type="pct"/>
          </w:tcPr>
          <w:p w14:paraId="6086DC5A" w14:textId="77777777" w:rsidR="00DA4AF8" w:rsidRDefault="00DA4AF8" w:rsidP="00C23C2C">
            <w:pPr>
              <w:pStyle w:val="Heading3"/>
            </w:pPr>
            <w:bookmarkStart w:id="74" w:name="_Ref183590191"/>
          </w:p>
        </w:tc>
        <w:bookmarkEnd w:id="74"/>
        <w:tc>
          <w:tcPr>
            <w:tcW w:w="4568" w:type="pct"/>
          </w:tcPr>
          <w:p w14:paraId="30C043A9" w14:textId="2D11D220" w:rsidR="00DA4AF8" w:rsidRPr="00DA4AF8" w:rsidRDefault="00DA4AF8" w:rsidP="00C23C2C">
            <w:r w:rsidRPr="00A12C6C">
              <w:t xml:space="preserve">The Supplier shall indemnify the Council against all actions, suits, claims, demands, losses, charges, costs, and expenses which the Council may suffer or incur </w:t>
            </w:r>
            <w:proofErr w:type="gramStart"/>
            <w:r w:rsidRPr="00A12C6C">
              <w:t>as a result of</w:t>
            </w:r>
            <w:proofErr w:type="gramEnd"/>
            <w:r w:rsidRPr="00A12C6C">
              <w:t xml:space="preserve"> or in connection with any breach of this</w:t>
            </w:r>
            <w:r w:rsidRPr="00DA4AF8">
              <w:t xml:space="preserve"> Condition</w:t>
            </w:r>
            <w:r>
              <w:t xml:space="preserve"> </w:t>
            </w:r>
            <w:r>
              <w:fldChar w:fldCharType="begin"/>
            </w:r>
            <w:r>
              <w:instrText xml:space="preserve"> REF _Ref183513695 \r \h </w:instrText>
            </w:r>
            <w:r>
              <w:fldChar w:fldCharType="separate"/>
            </w:r>
            <w:r w:rsidR="00E64F50">
              <w:t>23</w:t>
            </w:r>
            <w:r>
              <w:fldChar w:fldCharType="end"/>
            </w:r>
            <w:r w:rsidRPr="00DA4AF8">
              <w:t>.</w:t>
            </w:r>
          </w:p>
        </w:tc>
      </w:tr>
    </w:tbl>
    <w:p w14:paraId="6E7780CD" w14:textId="77777777" w:rsidR="009E181F" w:rsidRDefault="009E181F" w:rsidP="009E1A82">
      <w:pPr>
        <w:jc w:val="both"/>
        <w:rPr>
          <w:b/>
        </w:rPr>
      </w:pPr>
    </w:p>
    <w:tbl>
      <w:tblPr>
        <w:tblStyle w:val="TableGrid"/>
        <w:tblW w:w="5000" w:type="pct"/>
        <w:tblLook w:val="04A0" w:firstRow="1" w:lastRow="0" w:firstColumn="1" w:lastColumn="0" w:noHBand="0" w:noVBand="1"/>
      </w:tblPr>
      <w:tblGrid>
        <w:gridCol w:w="880"/>
        <w:gridCol w:w="9303"/>
      </w:tblGrid>
      <w:tr w:rsidR="00B22838" w:rsidRPr="009D73BD" w14:paraId="2014F9AB" w14:textId="77777777" w:rsidTr="00A71594">
        <w:trPr>
          <w:trHeight w:hRule="exact" w:val="454"/>
        </w:trPr>
        <w:tc>
          <w:tcPr>
            <w:tcW w:w="432" w:type="pct"/>
            <w:shd w:val="clear" w:color="auto" w:fill="EEECE1" w:themeFill="background2"/>
            <w:vAlign w:val="center"/>
          </w:tcPr>
          <w:p w14:paraId="10ADD383" w14:textId="77777777" w:rsidR="00B22838" w:rsidRPr="009D73BD" w:rsidRDefault="00B22838" w:rsidP="00A71594">
            <w:pPr>
              <w:pStyle w:val="Heading2"/>
            </w:pPr>
          </w:p>
        </w:tc>
        <w:tc>
          <w:tcPr>
            <w:tcW w:w="4568" w:type="pct"/>
            <w:shd w:val="clear" w:color="auto" w:fill="EEECE1" w:themeFill="background2"/>
            <w:vAlign w:val="center"/>
          </w:tcPr>
          <w:p w14:paraId="779812C5" w14:textId="77777777" w:rsidR="00B22838" w:rsidRPr="009D73BD" w:rsidRDefault="00B22838" w:rsidP="00A71594">
            <w:pPr>
              <w:pStyle w:val="Heading1"/>
            </w:pPr>
            <w:bookmarkStart w:id="75" w:name="_Toc183608983"/>
            <w:bookmarkStart w:id="76" w:name="_Toc195539285"/>
            <w:r w:rsidRPr="003C3FDC">
              <w:t>PROTECTING THE ENVIRONMENT</w:t>
            </w:r>
            <w:bookmarkEnd w:id="75"/>
            <w:bookmarkEnd w:id="76"/>
          </w:p>
        </w:tc>
      </w:tr>
      <w:tr w:rsidR="00B22838" w:rsidRPr="008D19D6" w14:paraId="595706A1" w14:textId="77777777" w:rsidTr="00A71594">
        <w:trPr>
          <w:cantSplit/>
          <w:trHeight w:val="454"/>
        </w:trPr>
        <w:tc>
          <w:tcPr>
            <w:tcW w:w="432" w:type="pct"/>
          </w:tcPr>
          <w:p w14:paraId="5FBAD063" w14:textId="77777777" w:rsidR="00B22838" w:rsidRDefault="00B22838" w:rsidP="00F4760A">
            <w:pPr>
              <w:pStyle w:val="Heading3"/>
            </w:pPr>
          </w:p>
        </w:tc>
        <w:tc>
          <w:tcPr>
            <w:tcW w:w="4568" w:type="pct"/>
          </w:tcPr>
          <w:p w14:paraId="1CD959CE" w14:textId="77604A47" w:rsidR="00B22838" w:rsidRPr="008D19D6" w:rsidRDefault="00B22838" w:rsidP="00A71594">
            <w:r w:rsidRPr="00772E6E">
              <w:t xml:space="preserve">Suppliers to the </w:t>
            </w:r>
            <w:r>
              <w:t>Council</w:t>
            </w:r>
            <w:r w:rsidRPr="00772E6E">
              <w:t xml:space="preserve"> are requested to satisfy themselves that no product will be supplied or used in the supply of Goods </w:t>
            </w:r>
            <w:r w:rsidR="00AB3CBF">
              <w:t>and</w:t>
            </w:r>
            <w:r w:rsidR="00A91914">
              <w:t>/</w:t>
            </w:r>
            <w:r w:rsidR="00AB3CBF">
              <w:t xml:space="preserve">or </w:t>
            </w:r>
            <w:r w:rsidR="00A91914">
              <w:t xml:space="preserve">delivery of </w:t>
            </w:r>
            <w:r w:rsidR="00AB3CBF">
              <w:t xml:space="preserve">Services </w:t>
            </w:r>
            <w:r w:rsidRPr="00772E6E">
              <w:t xml:space="preserve">to the </w:t>
            </w:r>
            <w:r>
              <w:t>Council</w:t>
            </w:r>
            <w:r w:rsidRPr="00772E6E">
              <w:t xml:space="preserve"> which: will endanger the health of the consumers or others; will cause significant damage to the environment during manufacture, use, or disposal; consumes a disproportionate amount of energy during manufacture, use, or disposal; causes unnecessary waste because of over-packaging or because of an unusually short shelf life; or contains materials derived from threatened species or threatened environments.</w:t>
            </w:r>
          </w:p>
        </w:tc>
      </w:tr>
    </w:tbl>
    <w:p w14:paraId="6F2F106F" w14:textId="77777777" w:rsidR="00CD26F9" w:rsidRDefault="00CD26F9" w:rsidP="009E1A82">
      <w:pPr>
        <w:jc w:val="both"/>
        <w:rPr>
          <w:b/>
        </w:rPr>
      </w:pPr>
    </w:p>
    <w:tbl>
      <w:tblPr>
        <w:tblStyle w:val="TableGrid"/>
        <w:tblW w:w="5000" w:type="pct"/>
        <w:tblLook w:val="04A0" w:firstRow="1" w:lastRow="0" w:firstColumn="1" w:lastColumn="0" w:noHBand="0" w:noVBand="1"/>
      </w:tblPr>
      <w:tblGrid>
        <w:gridCol w:w="880"/>
        <w:gridCol w:w="9303"/>
      </w:tblGrid>
      <w:tr w:rsidR="008A410E" w:rsidRPr="009D73BD" w14:paraId="6F41F610" w14:textId="77777777" w:rsidTr="00C23C2C">
        <w:trPr>
          <w:trHeight w:hRule="exact" w:val="454"/>
        </w:trPr>
        <w:tc>
          <w:tcPr>
            <w:tcW w:w="432" w:type="pct"/>
            <w:shd w:val="clear" w:color="auto" w:fill="EEECE1" w:themeFill="background2"/>
            <w:vAlign w:val="center"/>
          </w:tcPr>
          <w:p w14:paraId="65B7B35B" w14:textId="77777777" w:rsidR="008A410E" w:rsidRPr="009D73BD" w:rsidRDefault="008A410E" w:rsidP="00C23C2C">
            <w:pPr>
              <w:pStyle w:val="Heading2"/>
            </w:pPr>
          </w:p>
        </w:tc>
        <w:tc>
          <w:tcPr>
            <w:tcW w:w="4568" w:type="pct"/>
            <w:shd w:val="clear" w:color="auto" w:fill="EEECE1" w:themeFill="background2"/>
            <w:vAlign w:val="center"/>
          </w:tcPr>
          <w:p w14:paraId="53689C53" w14:textId="77777777" w:rsidR="008A410E" w:rsidRPr="009D73BD" w:rsidRDefault="008A410E" w:rsidP="00C23C2C">
            <w:pPr>
              <w:pStyle w:val="Heading1"/>
            </w:pPr>
            <w:bookmarkStart w:id="77" w:name="_Toc183608984"/>
            <w:bookmarkStart w:id="78" w:name="_Toc195539286"/>
            <w:r w:rsidRPr="008D19D6">
              <w:t>EQUALITY</w:t>
            </w:r>
            <w:bookmarkEnd w:id="77"/>
            <w:bookmarkEnd w:id="78"/>
          </w:p>
        </w:tc>
      </w:tr>
      <w:tr w:rsidR="008A410E" w:rsidRPr="008D19D6" w14:paraId="364EA9A3" w14:textId="77777777" w:rsidTr="00C23C2C">
        <w:trPr>
          <w:cantSplit/>
          <w:trHeight w:val="454"/>
        </w:trPr>
        <w:tc>
          <w:tcPr>
            <w:tcW w:w="432" w:type="pct"/>
          </w:tcPr>
          <w:p w14:paraId="5089C2D1" w14:textId="77777777" w:rsidR="008A410E" w:rsidRDefault="008A410E" w:rsidP="00C23C2C">
            <w:pPr>
              <w:pStyle w:val="Heading3"/>
            </w:pPr>
            <w:bookmarkStart w:id="79" w:name="_Ref183514189"/>
          </w:p>
        </w:tc>
        <w:bookmarkEnd w:id="79"/>
        <w:tc>
          <w:tcPr>
            <w:tcW w:w="4568" w:type="pct"/>
          </w:tcPr>
          <w:p w14:paraId="5003A145" w14:textId="77777777" w:rsidR="008A410E" w:rsidRPr="008D19D6" w:rsidRDefault="008A410E" w:rsidP="00C23C2C">
            <w:r w:rsidRPr="008D19D6">
              <w:t xml:space="preserve">The Supplier shall not unlawfully discriminate within the meaning and scope of the provisions of the Equality Act 2010 and of any statutory instrument </w:t>
            </w:r>
            <w:r>
              <w:t>or</w:t>
            </w:r>
            <w:r w:rsidRPr="008D19D6">
              <w:t xml:space="preserve"> Code of Practice made thereunder.</w:t>
            </w:r>
          </w:p>
        </w:tc>
      </w:tr>
      <w:tr w:rsidR="008A410E" w:rsidRPr="008D19D6" w14:paraId="57CE0593" w14:textId="77777777" w:rsidTr="00C23C2C">
        <w:trPr>
          <w:cantSplit/>
        </w:trPr>
        <w:tc>
          <w:tcPr>
            <w:tcW w:w="432" w:type="pct"/>
          </w:tcPr>
          <w:p w14:paraId="02CE9654" w14:textId="77777777" w:rsidR="008A410E" w:rsidRPr="009D73BD" w:rsidRDefault="008A410E" w:rsidP="00C23C2C">
            <w:pPr>
              <w:pStyle w:val="Heading3"/>
            </w:pPr>
          </w:p>
        </w:tc>
        <w:tc>
          <w:tcPr>
            <w:tcW w:w="4568" w:type="pct"/>
          </w:tcPr>
          <w:p w14:paraId="4A69CC43" w14:textId="75C324A8" w:rsidR="008A410E" w:rsidRPr="008D19D6" w:rsidRDefault="008A410E" w:rsidP="00C23C2C">
            <w:r w:rsidRPr="00D24DB3">
              <w:t xml:space="preserve">The Supplier shall take all reasonable steps to secure that all servants, employees, or agents of the Supplier and all sub-contractors employed in the performance of the Contract do not unlawfully discriminate as set out in Condition </w:t>
            </w:r>
            <w:r w:rsidR="00D06382">
              <w:fldChar w:fldCharType="begin"/>
            </w:r>
            <w:r w:rsidR="00D06382">
              <w:instrText xml:space="preserve"> REF _Ref183514189 \r \h </w:instrText>
            </w:r>
            <w:r w:rsidR="00D06382">
              <w:fldChar w:fldCharType="separate"/>
            </w:r>
            <w:r w:rsidR="002D4C55">
              <w:t>25.1</w:t>
            </w:r>
            <w:r w:rsidR="00D06382">
              <w:fldChar w:fldCharType="end"/>
            </w:r>
            <w:r w:rsidRPr="00D24DB3">
              <w:t>.</w:t>
            </w:r>
          </w:p>
        </w:tc>
      </w:tr>
    </w:tbl>
    <w:p w14:paraId="1A184EB7" w14:textId="77777777" w:rsidR="008A410E" w:rsidRDefault="008A410E" w:rsidP="009E1A82">
      <w:pPr>
        <w:jc w:val="both"/>
        <w:rPr>
          <w:b/>
        </w:rPr>
      </w:pPr>
    </w:p>
    <w:tbl>
      <w:tblPr>
        <w:tblStyle w:val="TableGrid"/>
        <w:tblW w:w="5000" w:type="pct"/>
        <w:tblLook w:val="04A0" w:firstRow="1" w:lastRow="0" w:firstColumn="1" w:lastColumn="0" w:noHBand="0" w:noVBand="1"/>
      </w:tblPr>
      <w:tblGrid>
        <w:gridCol w:w="880"/>
        <w:gridCol w:w="9303"/>
      </w:tblGrid>
      <w:tr w:rsidR="008A410E" w:rsidRPr="009D73BD" w14:paraId="5911DA37" w14:textId="77777777" w:rsidTr="00C23C2C">
        <w:trPr>
          <w:trHeight w:hRule="exact" w:val="454"/>
        </w:trPr>
        <w:tc>
          <w:tcPr>
            <w:tcW w:w="432" w:type="pct"/>
            <w:shd w:val="clear" w:color="auto" w:fill="EEECE1" w:themeFill="background2"/>
            <w:vAlign w:val="center"/>
          </w:tcPr>
          <w:p w14:paraId="20A98A7A" w14:textId="77777777" w:rsidR="008A410E" w:rsidRPr="009D73BD" w:rsidRDefault="008A410E" w:rsidP="00C23C2C">
            <w:pPr>
              <w:pStyle w:val="Heading2"/>
            </w:pPr>
            <w:bookmarkStart w:id="80" w:name="_Ref183514324"/>
          </w:p>
        </w:tc>
        <w:tc>
          <w:tcPr>
            <w:tcW w:w="4568" w:type="pct"/>
            <w:shd w:val="clear" w:color="auto" w:fill="EEECE1" w:themeFill="background2"/>
            <w:vAlign w:val="center"/>
          </w:tcPr>
          <w:p w14:paraId="23323B18" w14:textId="77777777" w:rsidR="008A410E" w:rsidRPr="009D73BD" w:rsidRDefault="008A410E" w:rsidP="00C23C2C">
            <w:pPr>
              <w:pStyle w:val="Heading1"/>
            </w:pPr>
            <w:bookmarkStart w:id="81" w:name="_Toc183608985"/>
            <w:bookmarkStart w:id="82" w:name="_Toc195539287"/>
            <w:bookmarkEnd w:id="80"/>
            <w:r w:rsidRPr="008D19D6">
              <w:t>BLACKLISTING</w:t>
            </w:r>
            <w:bookmarkEnd w:id="81"/>
            <w:bookmarkEnd w:id="82"/>
          </w:p>
        </w:tc>
      </w:tr>
      <w:tr w:rsidR="008A410E" w:rsidRPr="008D19D6" w14:paraId="6564A785" w14:textId="77777777" w:rsidTr="00C23C2C">
        <w:trPr>
          <w:cantSplit/>
          <w:trHeight w:val="454"/>
        </w:trPr>
        <w:tc>
          <w:tcPr>
            <w:tcW w:w="432" w:type="pct"/>
          </w:tcPr>
          <w:p w14:paraId="1CED494C" w14:textId="77777777" w:rsidR="008A410E" w:rsidRPr="00772E6E" w:rsidRDefault="008A410E" w:rsidP="00C23C2C">
            <w:pPr>
              <w:pStyle w:val="Heading3"/>
            </w:pPr>
          </w:p>
        </w:tc>
        <w:tc>
          <w:tcPr>
            <w:tcW w:w="4568" w:type="pct"/>
          </w:tcPr>
          <w:p w14:paraId="5621AFDD" w14:textId="030C338D" w:rsidR="008A410E" w:rsidRPr="00772E6E" w:rsidRDefault="008A410E" w:rsidP="00C23C2C">
            <w:r w:rsidRPr="00772E6E">
              <w:t xml:space="preserve">The Supplier must not commit any breach of the Employment Relations Act 1999 (Blacklists) Regulations 2010 or section 137 of the Trade Union and Labour Relations (Consolidation) Act </w:t>
            </w:r>
            <w:proofErr w:type="gramStart"/>
            <w:r w:rsidRPr="00772E6E">
              <w:t>1992, or</w:t>
            </w:r>
            <w:proofErr w:type="gramEnd"/>
            <w:r w:rsidRPr="00772E6E">
              <w:t xml:space="preserve"> commit any breach of the Data Protection Laws by unlawfully </w:t>
            </w:r>
            <w:r>
              <w:t>P</w:t>
            </w:r>
            <w:r w:rsidRPr="00772E6E">
              <w:t xml:space="preserve">rocessing </w:t>
            </w:r>
            <w:r>
              <w:t>P</w:t>
            </w:r>
            <w:r w:rsidRPr="00772E6E">
              <w:t xml:space="preserve">ersonal </w:t>
            </w:r>
            <w:r>
              <w:t>D</w:t>
            </w:r>
            <w:r w:rsidRPr="00772E6E">
              <w:t xml:space="preserve">ata in connection with any blacklisting activities.  Breach of this </w:t>
            </w:r>
            <w:r w:rsidR="00E705FF">
              <w:t>C</w:t>
            </w:r>
            <w:r w:rsidRPr="00772E6E">
              <w:t xml:space="preserve">ondition </w:t>
            </w:r>
            <w:r w:rsidR="00E705FF">
              <w:fldChar w:fldCharType="begin"/>
            </w:r>
            <w:r w:rsidR="00E705FF">
              <w:instrText xml:space="preserve"> REF _Ref183514324 \r \h </w:instrText>
            </w:r>
            <w:r w:rsidR="00E705FF">
              <w:fldChar w:fldCharType="separate"/>
            </w:r>
            <w:r w:rsidR="002D4C55">
              <w:t>26</w:t>
            </w:r>
            <w:r w:rsidR="00E705FF">
              <w:fldChar w:fldCharType="end"/>
            </w:r>
            <w:r w:rsidR="00E705FF">
              <w:t xml:space="preserve"> </w:t>
            </w:r>
            <w:r w:rsidRPr="00772E6E">
              <w:t xml:space="preserve">is a material default which shall entitle the </w:t>
            </w:r>
            <w:r>
              <w:t>Council</w:t>
            </w:r>
            <w:r w:rsidRPr="00772E6E">
              <w:t xml:space="preserve"> to terminate the Contract.</w:t>
            </w:r>
          </w:p>
        </w:tc>
      </w:tr>
    </w:tbl>
    <w:p w14:paraId="1CD64813" w14:textId="77777777" w:rsidR="008A410E" w:rsidRDefault="008A410E" w:rsidP="009E1A82">
      <w:pPr>
        <w:jc w:val="both"/>
        <w:rPr>
          <w:b/>
        </w:rPr>
      </w:pPr>
    </w:p>
    <w:tbl>
      <w:tblPr>
        <w:tblStyle w:val="TableGrid"/>
        <w:tblW w:w="5000" w:type="pct"/>
        <w:tblLook w:val="04A0" w:firstRow="1" w:lastRow="0" w:firstColumn="1" w:lastColumn="0" w:noHBand="0" w:noVBand="1"/>
      </w:tblPr>
      <w:tblGrid>
        <w:gridCol w:w="880"/>
        <w:gridCol w:w="9303"/>
      </w:tblGrid>
      <w:tr w:rsidR="00201532" w:rsidRPr="009D73BD" w14:paraId="55F9BC0B" w14:textId="77777777" w:rsidTr="00A71594">
        <w:trPr>
          <w:trHeight w:hRule="exact" w:val="454"/>
        </w:trPr>
        <w:tc>
          <w:tcPr>
            <w:tcW w:w="432" w:type="pct"/>
            <w:shd w:val="clear" w:color="auto" w:fill="EEECE1" w:themeFill="background2"/>
            <w:vAlign w:val="center"/>
          </w:tcPr>
          <w:p w14:paraId="1E3373B3" w14:textId="77777777" w:rsidR="00201532" w:rsidRPr="009D73BD" w:rsidRDefault="00201532" w:rsidP="00A71594">
            <w:pPr>
              <w:pStyle w:val="Heading2"/>
            </w:pPr>
            <w:bookmarkStart w:id="83" w:name="_Ref183514305"/>
          </w:p>
        </w:tc>
        <w:tc>
          <w:tcPr>
            <w:tcW w:w="4568" w:type="pct"/>
            <w:shd w:val="clear" w:color="auto" w:fill="EEECE1" w:themeFill="background2"/>
            <w:vAlign w:val="center"/>
          </w:tcPr>
          <w:p w14:paraId="36EA4F87" w14:textId="683E3D65" w:rsidR="00201532" w:rsidRPr="009D73BD" w:rsidRDefault="000F5879" w:rsidP="00A71594">
            <w:pPr>
              <w:pStyle w:val="Heading1"/>
            </w:pPr>
            <w:bookmarkStart w:id="84" w:name="_Toc183608986"/>
            <w:bookmarkStart w:id="85" w:name="_Toc195539288"/>
            <w:bookmarkEnd w:id="83"/>
            <w:r w:rsidRPr="000F5879">
              <w:t>ANTI-SLAVERY AND HUMAN TRAFFICKING</w:t>
            </w:r>
            <w:bookmarkEnd w:id="84"/>
            <w:bookmarkEnd w:id="85"/>
          </w:p>
        </w:tc>
      </w:tr>
      <w:tr w:rsidR="00201532" w:rsidRPr="008D19D6" w14:paraId="766332F9" w14:textId="77777777" w:rsidTr="00A71594">
        <w:trPr>
          <w:cantSplit/>
          <w:trHeight w:val="454"/>
        </w:trPr>
        <w:tc>
          <w:tcPr>
            <w:tcW w:w="432" w:type="pct"/>
          </w:tcPr>
          <w:p w14:paraId="68AFCF34" w14:textId="77777777" w:rsidR="00201532" w:rsidRPr="00772E6E" w:rsidRDefault="00201532" w:rsidP="00A71594">
            <w:pPr>
              <w:pStyle w:val="Heading3"/>
            </w:pPr>
          </w:p>
        </w:tc>
        <w:tc>
          <w:tcPr>
            <w:tcW w:w="4568" w:type="pct"/>
          </w:tcPr>
          <w:p w14:paraId="68475D7E" w14:textId="3C924380" w:rsidR="00597C6F" w:rsidRDefault="00597C6F" w:rsidP="00597C6F">
            <w:r>
              <w:t xml:space="preserve">In performing its obligations under the Contract, the </w:t>
            </w:r>
            <w:r w:rsidR="0089088C">
              <w:t>Supplier</w:t>
            </w:r>
            <w:r>
              <w:t xml:space="preserve"> shall:</w:t>
            </w:r>
          </w:p>
          <w:p w14:paraId="0676553F" w14:textId="77777777" w:rsidR="000B5F47" w:rsidRDefault="000B5F47" w:rsidP="00597C6F">
            <w:pPr>
              <w:rPr>
                <w:rFonts w:ascii="Aptos" w:hAnsi="Aptos"/>
              </w:rPr>
            </w:pPr>
          </w:p>
          <w:p w14:paraId="14DAAAFB" w14:textId="77777777" w:rsidR="00597C6F" w:rsidRDefault="00597C6F" w:rsidP="000B5F47">
            <w:pPr>
              <w:pStyle w:val="JPLetterList"/>
              <w:numPr>
                <w:ilvl w:val="0"/>
                <w:numId w:val="28"/>
              </w:numPr>
            </w:pPr>
            <w:r>
              <w:t xml:space="preserve">comply with all applicable anti-slavery and human trafficking laws, statutes, regulations and codes from time to time in force, including the Modern Slavery Act 2015 and the Human Trafficking and Exploitation (Scotland) Act </w:t>
            </w:r>
            <w:proofErr w:type="gramStart"/>
            <w:r>
              <w:t>2015;</w:t>
            </w:r>
            <w:proofErr w:type="gramEnd"/>
          </w:p>
          <w:p w14:paraId="23DE0A7F" w14:textId="77777777" w:rsidR="00597C6F" w:rsidRDefault="00597C6F" w:rsidP="000B5F47">
            <w:pPr>
              <w:pStyle w:val="JPLetterList"/>
            </w:pPr>
            <w:r>
              <w:t xml:space="preserve">not engage in any activity, practice or conduct that would constitute an offence under the Human Trafficking and Exploitation (Scotland) Act 2015 if such activity, practice or conduct were carried out in the </w:t>
            </w:r>
            <w:proofErr w:type="gramStart"/>
            <w:r>
              <w:t>UK;</w:t>
            </w:r>
            <w:proofErr w:type="gramEnd"/>
          </w:p>
          <w:p w14:paraId="18455D2A" w14:textId="598EB2E6" w:rsidR="00597C6F" w:rsidRDefault="00597C6F" w:rsidP="000B5F47">
            <w:pPr>
              <w:pStyle w:val="JPLetterList"/>
            </w:pPr>
            <w:r>
              <w:t xml:space="preserve">include in contracts with its direct subcontractors and </w:t>
            </w:r>
            <w:r w:rsidR="00F623DA">
              <w:t>contractors’</w:t>
            </w:r>
            <w:r>
              <w:t xml:space="preserve"> provisions which are at least as onerous as those set out in this </w:t>
            </w:r>
            <w:proofErr w:type="gramStart"/>
            <w:r>
              <w:t>C</w:t>
            </w:r>
            <w:r w:rsidR="00CA2A37">
              <w:t>ondition</w:t>
            </w:r>
            <w:r>
              <w:t>;</w:t>
            </w:r>
            <w:proofErr w:type="gramEnd"/>
          </w:p>
          <w:p w14:paraId="3813E27C" w14:textId="77777777" w:rsidR="00597C6F" w:rsidRDefault="00597C6F" w:rsidP="000B5F47">
            <w:pPr>
              <w:pStyle w:val="JPLetterList"/>
            </w:pPr>
            <w:r>
              <w:t xml:space="preserve">notify the Council as soon as it becomes aware of any actual or suspected slavery or human trafficking in a supply chain which has a connection with the </w:t>
            </w:r>
            <w:proofErr w:type="gramStart"/>
            <w:r>
              <w:t>Contract;</w:t>
            </w:r>
            <w:proofErr w:type="gramEnd"/>
          </w:p>
          <w:p w14:paraId="186ECB4D" w14:textId="77777777" w:rsidR="00A43639" w:rsidRDefault="00597C6F" w:rsidP="00597C6F">
            <w:pPr>
              <w:pStyle w:val="JPLetterList"/>
            </w:pPr>
            <w:r>
              <w:t xml:space="preserve">maintain a complete set of records to trace the supply chain of all </w:t>
            </w:r>
            <w:r w:rsidR="00A43639">
              <w:t>G</w:t>
            </w:r>
            <w:r>
              <w:t xml:space="preserve">oods and </w:t>
            </w:r>
            <w:r w:rsidR="00A43639">
              <w:t>S</w:t>
            </w:r>
            <w:r>
              <w:t>ervices provided to the Council; and</w:t>
            </w:r>
          </w:p>
          <w:p w14:paraId="3BACFC98" w14:textId="3DDB12D8" w:rsidR="00201532" w:rsidRPr="00772E6E" w:rsidRDefault="00597C6F" w:rsidP="00597C6F">
            <w:pPr>
              <w:pStyle w:val="JPLetterList"/>
            </w:pPr>
            <w:r w:rsidRPr="00A43639">
              <w:rPr>
                <w:rFonts w:eastAsia="Times New Roman"/>
              </w:rPr>
              <w:t xml:space="preserve">provide the Council and its </w:t>
            </w:r>
            <w:proofErr w:type="gramStart"/>
            <w:r w:rsidRPr="00A43639">
              <w:rPr>
                <w:rFonts w:eastAsia="Times New Roman"/>
              </w:rPr>
              <w:t>third party</w:t>
            </w:r>
            <w:proofErr w:type="gramEnd"/>
            <w:r w:rsidRPr="00A43639">
              <w:rPr>
                <w:rFonts w:eastAsia="Times New Roman"/>
              </w:rPr>
              <w:t xml:space="preserve"> representatives access to such records.</w:t>
            </w:r>
          </w:p>
        </w:tc>
      </w:tr>
      <w:tr w:rsidR="00007835" w:rsidRPr="008D19D6" w14:paraId="4F206A42" w14:textId="77777777" w:rsidTr="00A71594">
        <w:trPr>
          <w:cantSplit/>
          <w:trHeight w:val="454"/>
        </w:trPr>
        <w:tc>
          <w:tcPr>
            <w:tcW w:w="432" w:type="pct"/>
          </w:tcPr>
          <w:p w14:paraId="19F40EF4" w14:textId="77777777" w:rsidR="00007835" w:rsidRPr="00772E6E" w:rsidRDefault="00007835" w:rsidP="00A71594">
            <w:pPr>
              <w:pStyle w:val="Heading3"/>
            </w:pPr>
          </w:p>
        </w:tc>
        <w:tc>
          <w:tcPr>
            <w:tcW w:w="4568" w:type="pct"/>
          </w:tcPr>
          <w:p w14:paraId="42EE6834" w14:textId="5DD33593" w:rsidR="00007835" w:rsidRPr="00772E6E" w:rsidRDefault="00636D83" w:rsidP="00A71594">
            <w:r w:rsidRPr="00636D83">
              <w:t xml:space="preserve">If required to in terms of the Modern Slavery Act 2015, the </w:t>
            </w:r>
            <w:r>
              <w:t>Supplier</w:t>
            </w:r>
            <w:r w:rsidRPr="00636D83">
              <w:t xml:space="preserve"> shall prepare and deliver to the Council, each year during the </w:t>
            </w:r>
            <w:r w:rsidR="00F810E6">
              <w:t>Contract</w:t>
            </w:r>
            <w:r w:rsidRPr="00636D83">
              <w:t>, an annual slavery and human trafficking report setting out the steps it has taken to ensure that slavery and human trafficking are not taking place in any of its supply chains or in any part of its business.</w:t>
            </w:r>
          </w:p>
        </w:tc>
      </w:tr>
      <w:tr w:rsidR="00007835" w:rsidRPr="008D19D6" w14:paraId="4337FD5B" w14:textId="77777777" w:rsidTr="00A71594">
        <w:trPr>
          <w:cantSplit/>
          <w:trHeight w:val="454"/>
        </w:trPr>
        <w:tc>
          <w:tcPr>
            <w:tcW w:w="432" w:type="pct"/>
          </w:tcPr>
          <w:p w14:paraId="26E827F0" w14:textId="77777777" w:rsidR="00007835" w:rsidRPr="00772E6E" w:rsidRDefault="00007835" w:rsidP="00A71594">
            <w:pPr>
              <w:pStyle w:val="Heading3"/>
            </w:pPr>
          </w:p>
        </w:tc>
        <w:tc>
          <w:tcPr>
            <w:tcW w:w="4568" w:type="pct"/>
          </w:tcPr>
          <w:p w14:paraId="3350F0F0" w14:textId="6D55E885" w:rsidR="00007835" w:rsidRPr="00772E6E" w:rsidRDefault="004B2BE8" w:rsidP="00A71594">
            <w:r w:rsidRPr="004B2BE8">
              <w:t xml:space="preserve">Breach of this </w:t>
            </w:r>
            <w:r w:rsidR="00E705FF">
              <w:t>C</w:t>
            </w:r>
            <w:r w:rsidRPr="004B2BE8">
              <w:t xml:space="preserve">ondition </w:t>
            </w:r>
            <w:r w:rsidR="00E705FF">
              <w:fldChar w:fldCharType="begin"/>
            </w:r>
            <w:r w:rsidR="00E705FF">
              <w:instrText xml:space="preserve"> REF _Ref183514305 \r \h </w:instrText>
            </w:r>
            <w:r w:rsidR="00E705FF">
              <w:fldChar w:fldCharType="separate"/>
            </w:r>
            <w:r w:rsidR="002D4C55">
              <w:t>27</w:t>
            </w:r>
            <w:r w:rsidR="00E705FF">
              <w:fldChar w:fldCharType="end"/>
            </w:r>
            <w:r w:rsidR="00E705FF">
              <w:t xml:space="preserve"> </w:t>
            </w:r>
            <w:r w:rsidRPr="004B2BE8">
              <w:t>is a material default which shall entitle the Council to terminate the Contract.</w:t>
            </w:r>
          </w:p>
        </w:tc>
      </w:tr>
    </w:tbl>
    <w:p w14:paraId="711E602A" w14:textId="77777777" w:rsidR="001F631D" w:rsidRDefault="001F631D" w:rsidP="009E1A82">
      <w:pPr>
        <w:jc w:val="both"/>
        <w:rPr>
          <w:b/>
        </w:rPr>
      </w:pPr>
    </w:p>
    <w:tbl>
      <w:tblPr>
        <w:tblStyle w:val="TableGrid"/>
        <w:tblW w:w="5000" w:type="pct"/>
        <w:tblLook w:val="04A0" w:firstRow="1" w:lastRow="0" w:firstColumn="1" w:lastColumn="0" w:noHBand="0" w:noVBand="1"/>
      </w:tblPr>
      <w:tblGrid>
        <w:gridCol w:w="880"/>
        <w:gridCol w:w="9303"/>
      </w:tblGrid>
      <w:tr w:rsidR="00EF6F2F" w:rsidRPr="009D73BD" w14:paraId="70533FB1" w14:textId="77777777" w:rsidTr="00C23C2C">
        <w:trPr>
          <w:trHeight w:val="454"/>
        </w:trPr>
        <w:tc>
          <w:tcPr>
            <w:tcW w:w="432" w:type="pct"/>
            <w:shd w:val="clear" w:color="auto" w:fill="EEECE1" w:themeFill="background2"/>
            <w:vAlign w:val="center"/>
          </w:tcPr>
          <w:p w14:paraId="23569ACA" w14:textId="77777777" w:rsidR="00EF6F2F" w:rsidRPr="009D73BD" w:rsidRDefault="00EF6F2F" w:rsidP="00C23C2C">
            <w:pPr>
              <w:pStyle w:val="Heading2"/>
            </w:pPr>
            <w:bookmarkStart w:id="86" w:name="_Ref183593257"/>
          </w:p>
        </w:tc>
        <w:tc>
          <w:tcPr>
            <w:tcW w:w="4568" w:type="pct"/>
            <w:shd w:val="clear" w:color="auto" w:fill="EEECE1" w:themeFill="background2"/>
            <w:vAlign w:val="center"/>
          </w:tcPr>
          <w:p w14:paraId="4C7CF1C0" w14:textId="77777777" w:rsidR="00EF6F2F" w:rsidRPr="009D73BD" w:rsidRDefault="00EF6F2F" w:rsidP="00C23C2C">
            <w:pPr>
              <w:pStyle w:val="Heading1"/>
            </w:pPr>
            <w:bookmarkStart w:id="87" w:name="_Toc183608987"/>
            <w:bookmarkStart w:id="88" w:name="_Toc195539289"/>
            <w:bookmarkEnd w:id="86"/>
            <w:r w:rsidRPr="008D19D6">
              <w:t>ACCESS TO COUNCIL INFORMATION (FREEDOM OF INFORMATION ACT 2002)</w:t>
            </w:r>
            <w:bookmarkEnd w:id="87"/>
            <w:bookmarkEnd w:id="88"/>
          </w:p>
        </w:tc>
      </w:tr>
      <w:tr w:rsidR="00EF6F2F" w:rsidRPr="008D19D6" w14:paraId="201ED621" w14:textId="77777777" w:rsidTr="00C23C2C">
        <w:trPr>
          <w:cantSplit/>
          <w:trHeight w:val="454"/>
        </w:trPr>
        <w:tc>
          <w:tcPr>
            <w:tcW w:w="432" w:type="pct"/>
          </w:tcPr>
          <w:p w14:paraId="44BF6D8D" w14:textId="77777777" w:rsidR="00EF6F2F" w:rsidRDefault="00EF6F2F" w:rsidP="00C23C2C">
            <w:pPr>
              <w:pStyle w:val="Heading3"/>
            </w:pPr>
          </w:p>
        </w:tc>
        <w:tc>
          <w:tcPr>
            <w:tcW w:w="4568" w:type="pct"/>
          </w:tcPr>
          <w:p w14:paraId="7EDA849F" w14:textId="77777777" w:rsidR="00EF6F2F" w:rsidRPr="008D19D6" w:rsidRDefault="00EF6F2F" w:rsidP="00C23C2C">
            <w:r w:rsidRPr="008D19D6">
              <w:t xml:space="preserve">Subject always to the terms of the Freedom of Information (Scotland) Act 2002 and to other statutory requirements or court order, the Supplier shall not and shall ensure that its employees do not without the written consent of the </w:t>
            </w:r>
            <w:r>
              <w:t>Council</w:t>
            </w:r>
            <w:r w:rsidRPr="008D19D6">
              <w:t xml:space="preserve"> during the period of this Contract or at any time thereafter divulge to any third party any information which comes into its or their possession in the course of providing the Contract.</w:t>
            </w:r>
          </w:p>
        </w:tc>
      </w:tr>
      <w:tr w:rsidR="00EF6F2F" w:rsidRPr="008D19D6" w14:paraId="56EC51BF" w14:textId="77777777" w:rsidTr="00C23C2C">
        <w:trPr>
          <w:cantSplit/>
          <w:trHeight w:val="454"/>
        </w:trPr>
        <w:tc>
          <w:tcPr>
            <w:tcW w:w="432" w:type="pct"/>
          </w:tcPr>
          <w:p w14:paraId="5A0967F5" w14:textId="77777777" w:rsidR="00EF6F2F" w:rsidRDefault="00EF6F2F" w:rsidP="00C23C2C">
            <w:pPr>
              <w:pStyle w:val="Heading3"/>
            </w:pPr>
          </w:p>
        </w:tc>
        <w:tc>
          <w:tcPr>
            <w:tcW w:w="4568" w:type="pct"/>
          </w:tcPr>
          <w:p w14:paraId="35E61625" w14:textId="77777777" w:rsidR="00EF6F2F" w:rsidRPr="008D19D6" w:rsidRDefault="00EF6F2F" w:rsidP="00C23C2C">
            <w:r w:rsidRPr="008D19D6">
              <w:t xml:space="preserve">The Supplier shall treat as private and confidential all and any information marked as private and confidential received from the </w:t>
            </w:r>
            <w:r>
              <w:t>Council</w:t>
            </w:r>
            <w:r w:rsidRPr="008D19D6">
              <w:t>.</w:t>
            </w:r>
          </w:p>
        </w:tc>
      </w:tr>
      <w:tr w:rsidR="00EF6F2F" w:rsidRPr="008D19D6" w14:paraId="66F21C8F" w14:textId="77777777" w:rsidTr="00C23C2C">
        <w:trPr>
          <w:cantSplit/>
          <w:trHeight w:val="454"/>
        </w:trPr>
        <w:tc>
          <w:tcPr>
            <w:tcW w:w="432" w:type="pct"/>
          </w:tcPr>
          <w:p w14:paraId="4308F117" w14:textId="77777777" w:rsidR="00EF6F2F" w:rsidRDefault="00EF6F2F" w:rsidP="00C23C2C">
            <w:pPr>
              <w:pStyle w:val="Heading3"/>
            </w:pPr>
          </w:p>
        </w:tc>
        <w:tc>
          <w:tcPr>
            <w:tcW w:w="4568" w:type="pct"/>
          </w:tcPr>
          <w:p w14:paraId="4915DDFD" w14:textId="357989D0" w:rsidR="00EF6F2F" w:rsidRPr="008D19D6" w:rsidRDefault="00EF6F2F" w:rsidP="00C23C2C">
            <w:pPr>
              <w:ind w:left="6"/>
            </w:pPr>
            <w:r w:rsidRPr="008D19D6">
              <w:t xml:space="preserve">The </w:t>
            </w:r>
            <w:r>
              <w:t>Council</w:t>
            </w:r>
            <w:r w:rsidRPr="008D19D6">
              <w:t xml:space="preserve"> shall treat as private and confidential all and any information marked as private </w:t>
            </w:r>
            <w:r w:rsidRPr="00D24DB3">
              <w:t xml:space="preserve">and confidential received from the Supplier (subject always to Condition </w:t>
            </w:r>
            <w:r w:rsidR="00366C1F">
              <w:fldChar w:fldCharType="begin"/>
            </w:r>
            <w:r w:rsidR="00366C1F">
              <w:instrText xml:space="preserve"> REF _Ref183514398 \r \h </w:instrText>
            </w:r>
            <w:r w:rsidR="00366C1F">
              <w:fldChar w:fldCharType="separate"/>
            </w:r>
            <w:r w:rsidR="002D4C55">
              <w:t>28.4</w:t>
            </w:r>
            <w:r w:rsidR="00366C1F">
              <w:fldChar w:fldCharType="end"/>
            </w:r>
            <w:r w:rsidR="00463724">
              <w:t>)</w:t>
            </w:r>
            <w:r w:rsidRPr="00D24DB3">
              <w:t>.</w:t>
            </w:r>
          </w:p>
        </w:tc>
      </w:tr>
      <w:tr w:rsidR="00EF6F2F" w:rsidRPr="008D19D6" w14:paraId="2D039623" w14:textId="77777777" w:rsidTr="00C23C2C">
        <w:trPr>
          <w:trHeight w:val="454"/>
        </w:trPr>
        <w:tc>
          <w:tcPr>
            <w:tcW w:w="432" w:type="pct"/>
          </w:tcPr>
          <w:p w14:paraId="713E7822" w14:textId="77777777" w:rsidR="00EF6F2F" w:rsidRDefault="00EF6F2F" w:rsidP="00C23C2C">
            <w:pPr>
              <w:pStyle w:val="Heading3"/>
            </w:pPr>
            <w:bookmarkStart w:id="89" w:name="_Ref183514398"/>
          </w:p>
        </w:tc>
        <w:bookmarkEnd w:id="89"/>
        <w:tc>
          <w:tcPr>
            <w:tcW w:w="4568" w:type="pct"/>
          </w:tcPr>
          <w:p w14:paraId="0493968F" w14:textId="77777777" w:rsidR="00EF6F2F" w:rsidRPr="008D19D6" w:rsidRDefault="00EF6F2F" w:rsidP="00C23C2C">
            <w:r w:rsidRPr="008D19D6">
              <w:t xml:space="preserve">The </w:t>
            </w:r>
            <w:r>
              <w:t>Council</w:t>
            </w:r>
            <w:r w:rsidRPr="008D19D6">
              <w:t xml:space="preserve"> is committed to meeting its responsibilities under the Freedom of Information (Scotland) Act 2002 (“FOISA”) and the Environmental Information (S</w:t>
            </w:r>
            <w:r>
              <w:t>cotland) Regulations 2004 (“EIR</w:t>
            </w:r>
            <w:r w:rsidRPr="008D19D6">
              <w:t>s</w:t>
            </w:r>
            <w:r>
              <w:t>”</w:t>
            </w:r>
            <w:r w:rsidRPr="008D19D6">
              <w:t xml:space="preserve">). Accordingly, all information submitted to the </w:t>
            </w:r>
            <w:r>
              <w:t>Council</w:t>
            </w:r>
            <w:r w:rsidRPr="008D19D6">
              <w:t xml:space="preserve"> may require to be disclosed or published by the </w:t>
            </w:r>
            <w:r>
              <w:t>Council</w:t>
            </w:r>
            <w:r w:rsidRPr="008D19D6">
              <w:t xml:space="preserve">. If the Supplier considers that specific information provided to the </w:t>
            </w:r>
            <w:r>
              <w:t>Council</w:t>
            </w:r>
            <w:r w:rsidRPr="008D19D6">
              <w:t xml:space="preserve"> is potentially exempt from disclosure under FOISA or the EIRs, the Supplier shall identify the information it considers to be exempt and the exemption or exception which applies. If the Supplier considers that disclosure of such information would substantially prejudice its commercial interests the Supplier must provide justification for its assertions and identify the period during which it wishes the information to be withheld from public disclosure. The </w:t>
            </w:r>
            <w:r>
              <w:t>Council</w:t>
            </w:r>
            <w:r w:rsidRPr="008D19D6">
              <w:t xml:space="preserve"> shall </w:t>
            </w:r>
            <w:proofErr w:type="gramStart"/>
            <w:r w:rsidRPr="008D19D6">
              <w:t>take into account</w:t>
            </w:r>
            <w:proofErr w:type="gramEnd"/>
            <w:r w:rsidRPr="008D19D6">
              <w:t xml:space="preserve"> the Supplier’s views but is not bound by them and may in its absolute discretion disclose and/or publish any such information </w:t>
            </w:r>
            <w:proofErr w:type="gramStart"/>
            <w:r w:rsidRPr="008D19D6">
              <w:t>in order to</w:t>
            </w:r>
            <w:proofErr w:type="gramEnd"/>
            <w:r w:rsidRPr="008D19D6">
              <w:t xml:space="preserve"> comply with FOISA or the EIRs.</w:t>
            </w:r>
          </w:p>
        </w:tc>
      </w:tr>
      <w:tr w:rsidR="00EF6F2F" w:rsidRPr="008D19D6" w14:paraId="75ACA7A8" w14:textId="77777777" w:rsidTr="00C23C2C">
        <w:trPr>
          <w:cantSplit/>
          <w:trHeight w:val="454"/>
        </w:trPr>
        <w:tc>
          <w:tcPr>
            <w:tcW w:w="432" w:type="pct"/>
          </w:tcPr>
          <w:p w14:paraId="7DA37A4D" w14:textId="77777777" w:rsidR="00EF6F2F" w:rsidRDefault="00EF6F2F" w:rsidP="00C23C2C">
            <w:pPr>
              <w:pStyle w:val="Heading3"/>
            </w:pPr>
          </w:p>
        </w:tc>
        <w:tc>
          <w:tcPr>
            <w:tcW w:w="4568" w:type="pct"/>
          </w:tcPr>
          <w:p w14:paraId="0397E805" w14:textId="38DB1287" w:rsidR="00EF6F2F" w:rsidRPr="008D19D6" w:rsidRDefault="00EF6F2F" w:rsidP="00C23C2C">
            <w:r w:rsidRPr="008D19D6">
              <w:t xml:space="preserve">The Supplier shall assist and cooperate with the </w:t>
            </w:r>
            <w:r>
              <w:t>Council</w:t>
            </w:r>
            <w:r w:rsidRPr="008D19D6">
              <w:t xml:space="preserve"> to enable the </w:t>
            </w:r>
            <w:r>
              <w:t>Council</w:t>
            </w:r>
            <w:r w:rsidRPr="008D19D6">
              <w:t xml:space="preserve"> to comply with FOISA and the EIRs and shall in respect of any information it, or any sub-contractor, holds on behalf of the </w:t>
            </w:r>
            <w:r>
              <w:t>Council</w:t>
            </w:r>
            <w:r w:rsidRPr="008D19D6">
              <w:t xml:space="preserve"> provide the </w:t>
            </w:r>
            <w:r>
              <w:t>Council</w:t>
            </w:r>
            <w:r w:rsidRPr="008D19D6">
              <w:t xml:space="preserve"> with the information, if the </w:t>
            </w:r>
            <w:r>
              <w:t>Council</w:t>
            </w:r>
            <w:r w:rsidRPr="008D19D6">
              <w:t xml:space="preserve"> so requests, as soon as practicable and in any event within </w:t>
            </w:r>
            <w:r w:rsidR="00120C4A">
              <w:t>five (</w:t>
            </w:r>
            <w:r w:rsidRPr="008D19D6">
              <w:t>5</w:t>
            </w:r>
            <w:r w:rsidR="00120C4A">
              <w:t>)</w:t>
            </w:r>
            <w:r w:rsidRPr="008D19D6">
              <w:t xml:space="preserve"> working days of receiving the </w:t>
            </w:r>
            <w:r>
              <w:t>Council’s</w:t>
            </w:r>
            <w:r w:rsidRPr="008D19D6">
              <w:t xml:space="preserve"> request.</w:t>
            </w:r>
          </w:p>
        </w:tc>
      </w:tr>
      <w:tr w:rsidR="00EF6F2F" w:rsidRPr="00EF368B" w14:paraId="35911C19" w14:textId="77777777" w:rsidTr="00C23C2C">
        <w:trPr>
          <w:cantSplit/>
          <w:trHeight w:val="454"/>
        </w:trPr>
        <w:tc>
          <w:tcPr>
            <w:tcW w:w="432" w:type="pct"/>
          </w:tcPr>
          <w:p w14:paraId="7BA8DFCC" w14:textId="77777777" w:rsidR="00EF6F2F" w:rsidRDefault="00EF6F2F" w:rsidP="00C23C2C">
            <w:pPr>
              <w:pStyle w:val="Heading3"/>
            </w:pPr>
          </w:p>
        </w:tc>
        <w:tc>
          <w:tcPr>
            <w:tcW w:w="4568" w:type="pct"/>
          </w:tcPr>
          <w:p w14:paraId="189E9A69" w14:textId="3C8CC3BD" w:rsidR="00EF6F2F" w:rsidRPr="00EF368B" w:rsidRDefault="00EF6F2F" w:rsidP="00C23C2C">
            <w:r w:rsidRPr="00EF368B">
              <w:t xml:space="preserve">The </w:t>
            </w:r>
            <w:r w:rsidR="00611632">
              <w:t>p</w:t>
            </w:r>
            <w:r w:rsidRPr="00EF368B">
              <w:t>arties acknowledge that, except for any Information which is exempt from</w:t>
            </w:r>
          </w:p>
          <w:p w14:paraId="17966705" w14:textId="77777777" w:rsidR="00EF6F2F" w:rsidRPr="00EF368B" w:rsidRDefault="00EF6F2F" w:rsidP="00C23C2C">
            <w:r w:rsidRPr="00EF368B">
              <w:t>disclosure in accordance with the provisions of the FOISA, the content of the</w:t>
            </w:r>
          </w:p>
          <w:p w14:paraId="7FFAD91E" w14:textId="48C3F353" w:rsidR="00EF6F2F" w:rsidRPr="00EF368B" w:rsidRDefault="00EF6F2F" w:rsidP="00C23C2C">
            <w:r w:rsidRPr="00EF368B">
              <w:t xml:space="preserve">Contract is not confidential </w:t>
            </w:r>
            <w:r w:rsidR="00F623DA" w:rsidRPr="00EF368B">
              <w:t>information,</w:t>
            </w:r>
            <w:r w:rsidRPr="00EF368B">
              <w:t xml:space="preserve"> and the Supplier hereby gives its</w:t>
            </w:r>
          </w:p>
          <w:p w14:paraId="55685DD7" w14:textId="77777777" w:rsidR="00EF6F2F" w:rsidRPr="00EF368B" w:rsidRDefault="00EF6F2F" w:rsidP="00C23C2C">
            <w:r w:rsidRPr="00EF368B">
              <w:t xml:space="preserve">consent for the </w:t>
            </w:r>
            <w:r>
              <w:t>Council</w:t>
            </w:r>
            <w:r w:rsidRPr="00EF368B">
              <w:t xml:space="preserve"> to publish the Contract in its entirety to the general</w:t>
            </w:r>
          </w:p>
          <w:p w14:paraId="1FE4EA62" w14:textId="77777777" w:rsidR="00EF6F2F" w:rsidRPr="00EF368B" w:rsidRDefault="00EF6F2F" w:rsidP="00C23C2C">
            <w:r w:rsidRPr="00EF368B">
              <w:t>public (but with any Information that is exempt from disclosure in accordance</w:t>
            </w:r>
          </w:p>
          <w:p w14:paraId="2C006CF2" w14:textId="77777777" w:rsidR="00EF6F2F" w:rsidRPr="00EF368B" w:rsidRDefault="00EF6F2F" w:rsidP="00C23C2C">
            <w:r w:rsidRPr="00EF368B">
              <w:t>with the FOISA redacted) including any changes to the Contract agreed from</w:t>
            </w:r>
          </w:p>
          <w:p w14:paraId="2760545C" w14:textId="77777777" w:rsidR="00EF6F2F" w:rsidRPr="00EF368B" w:rsidRDefault="00EF6F2F" w:rsidP="00C23C2C">
            <w:r w:rsidRPr="00EF368B">
              <w:t>time to time.</w:t>
            </w:r>
          </w:p>
        </w:tc>
      </w:tr>
    </w:tbl>
    <w:p w14:paraId="441D1CB0" w14:textId="77777777" w:rsidR="00BC7EED" w:rsidRDefault="00BC7EED" w:rsidP="00BC7EED">
      <w:pPr>
        <w:jc w:val="both"/>
        <w:rPr>
          <w:b/>
        </w:rPr>
      </w:pPr>
    </w:p>
    <w:tbl>
      <w:tblPr>
        <w:tblStyle w:val="TableGrid"/>
        <w:tblW w:w="5000" w:type="pct"/>
        <w:tblLook w:val="04A0" w:firstRow="1" w:lastRow="0" w:firstColumn="1" w:lastColumn="0" w:noHBand="0" w:noVBand="1"/>
      </w:tblPr>
      <w:tblGrid>
        <w:gridCol w:w="880"/>
        <w:gridCol w:w="9303"/>
      </w:tblGrid>
      <w:tr w:rsidR="00BC7EED" w:rsidRPr="009D73BD" w14:paraId="03650D5F" w14:textId="77777777" w:rsidTr="00A71594">
        <w:trPr>
          <w:trHeight w:hRule="exact" w:val="454"/>
        </w:trPr>
        <w:tc>
          <w:tcPr>
            <w:tcW w:w="432" w:type="pct"/>
            <w:shd w:val="clear" w:color="auto" w:fill="EEECE1" w:themeFill="background2"/>
            <w:vAlign w:val="center"/>
          </w:tcPr>
          <w:p w14:paraId="2BE25D63" w14:textId="77777777" w:rsidR="00BC7EED" w:rsidRPr="009D73BD" w:rsidRDefault="00BC7EED" w:rsidP="00A71594">
            <w:pPr>
              <w:pStyle w:val="Heading2"/>
            </w:pPr>
            <w:bookmarkStart w:id="90" w:name="_Ref183520097"/>
          </w:p>
        </w:tc>
        <w:tc>
          <w:tcPr>
            <w:tcW w:w="4568" w:type="pct"/>
            <w:shd w:val="clear" w:color="auto" w:fill="EEECE1" w:themeFill="background2"/>
            <w:vAlign w:val="center"/>
          </w:tcPr>
          <w:p w14:paraId="26256374" w14:textId="77777777" w:rsidR="00BC7EED" w:rsidRPr="009D73BD" w:rsidRDefault="00BC7EED" w:rsidP="00A71594">
            <w:pPr>
              <w:pStyle w:val="Heading1"/>
            </w:pPr>
            <w:bookmarkStart w:id="91" w:name="_Toc183608988"/>
            <w:bookmarkStart w:id="92" w:name="_Toc195539290"/>
            <w:bookmarkEnd w:id="90"/>
            <w:r w:rsidRPr="00200A5B">
              <w:t>DATA</w:t>
            </w:r>
            <w:r w:rsidRPr="008D19D6">
              <w:t xml:space="preserve"> PROTECTION</w:t>
            </w:r>
            <w:bookmarkEnd w:id="91"/>
            <w:bookmarkEnd w:id="92"/>
          </w:p>
        </w:tc>
      </w:tr>
      <w:tr w:rsidR="00BC7EED" w:rsidRPr="002865CE" w14:paraId="48370CB7" w14:textId="77777777" w:rsidTr="00A71594">
        <w:trPr>
          <w:cantSplit/>
          <w:trHeight w:val="454"/>
        </w:trPr>
        <w:tc>
          <w:tcPr>
            <w:tcW w:w="432" w:type="pct"/>
          </w:tcPr>
          <w:p w14:paraId="56BE99C7" w14:textId="77777777" w:rsidR="00BC7EED" w:rsidRPr="00A25D9C" w:rsidRDefault="00BC7EED" w:rsidP="00A71594">
            <w:pPr>
              <w:pStyle w:val="Heading3"/>
            </w:pPr>
            <w:bookmarkStart w:id="93" w:name="_Ref183520159"/>
          </w:p>
        </w:tc>
        <w:bookmarkEnd w:id="93"/>
        <w:tc>
          <w:tcPr>
            <w:tcW w:w="4568" w:type="pct"/>
          </w:tcPr>
          <w:p w14:paraId="691E3DD5" w14:textId="77777777" w:rsidR="00BC7EED" w:rsidRPr="001610F8" w:rsidRDefault="00BC7EED" w:rsidP="00A71594">
            <w:r w:rsidRPr="001610F8">
              <w:t xml:space="preserve">The Supplier acknowledges that any Personal Data described in the scope of the </w:t>
            </w:r>
            <w:r w:rsidRPr="009C39A6">
              <w:t>Schedule (Data Protection)</w:t>
            </w:r>
            <w:r w:rsidRPr="001610F8">
              <w:t xml:space="preserve"> may be Processed in connection with the Contract. For the purposes of any such Processing, </w:t>
            </w:r>
            <w:r>
              <w:t xml:space="preserve">the </w:t>
            </w:r>
            <w:r w:rsidRPr="001610F8">
              <w:t xml:space="preserve">parties agree that </w:t>
            </w:r>
            <w:r>
              <w:t xml:space="preserve">usually </w:t>
            </w:r>
            <w:r w:rsidRPr="001610F8">
              <w:t xml:space="preserve">the Supplier acts as the Data Processor and the </w:t>
            </w:r>
            <w:r>
              <w:t>Council</w:t>
            </w:r>
            <w:r w:rsidRPr="001610F8">
              <w:t xml:space="preserve"> acts as the Data Controller.</w:t>
            </w:r>
          </w:p>
        </w:tc>
      </w:tr>
      <w:tr w:rsidR="00BC7EED" w:rsidRPr="002865CE" w14:paraId="5FD72538" w14:textId="77777777" w:rsidTr="00A71594">
        <w:trPr>
          <w:cantSplit/>
          <w:trHeight w:val="454"/>
        </w:trPr>
        <w:tc>
          <w:tcPr>
            <w:tcW w:w="432" w:type="pct"/>
          </w:tcPr>
          <w:p w14:paraId="02EF9762" w14:textId="77777777" w:rsidR="00BC7EED" w:rsidRPr="00A25D9C" w:rsidRDefault="00BC7EED" w:rsidP="00A71594">
            <w:pPr>
              <w:pStyle w:val="Heading3"/>
            </w:pPr>
          </w:p>
        </w:tc>
        <w:tc>
          <w:tcPr>
            <w:tcW w:w="4568" w:type="pct"/>
          </w:tcPr>
          <w:p w14:paraId="3C8F4858" w14:textId="6DE2E030" w:rsidR="00BC7EED" w:rsidRPr="001610F8" w:rsidRDefault="00BC7EED" w:rsidP="00A71594">
            <w:r w:rsidRPr="001610F8">
              <w:t xml:space="preserve">Both parties agree to negotiate in good faith any such amendments to this Contract that may be required to ensure that both parties meet all their obligations under Data Protection Laws. The provisions of this Condition </w:t>
            </w:r>
            <w:r w:rsidR="00783330">
              <w:fldChar w:fldCharType="begin"/>
            </w:r>
            <w:r w:rsidR="00783330">
              <w:instrText xml:space="preserve"> REF _Ref183520097 \r \h </w:instrText>
            </w:r>
            <w:r w:rsidR="00783330">
              <w:fldChar w:fldCharType="separate"/>
            </w:r>
            <w:r w:rsidR="002D4C55">
              <w:t>29</w:t>
            </w:r>
            <w:r w:rsidR="00783330">
              <w:fldChar w:fldCharType="end"/>
            </w:r>
            <w:r w:rsidRPr="001610F8">
              <w:t xml:space="preserve"> are without prejudice to any obligations and duties imposed directly on the Supplier under the Data Protection Laws and the Supplier hereby agrees to comply with those obligations and duties.</w:t>
            </w:r>
          </w:p>
        </w:tc>
      </w:tr>
      <w:tr w:rsidR="00BC7EED" w:rsidRPr="002865CE" w14:paraId="2A444703" w14:textId="77777777" w:rsidTr="00A71594">
        <w:trPr>
          <w:cantSplit/>
          <w:trHeight w:val="454"/>
        </w:trPr>
        <w:tc>
          <w:tcPr>
            <w:tcW w:w="432" w:type="pct"/>
          </w:tcPr>
          <w:p w14:paraId="5BBBD099" w14:textId="77777777" w:rsidR="00BC7EED" w:rsidRPr="00A25D9C" w:rsidRDefault="00BC7EED" w:rsidP="00A71594">
            <w:pPr>
              <w:pStyle w:val="Heading3"/>
            </w:pPr>
          </w:p>
        </w:tc>
        <w:tc>
          <w:tcPr>
            <w:tcW w:w="4568" w:type="pct"/>
          </w:tcPr>
          <w:p w14:paraId="4F3E7611" w14:textId="77777777" w:rsidR="00BC7EED" w:rsidRPr="001610F8" w:rsidRDefault="00BC7EED" w:rsidP="00A71594">
            <w:r w:rsidRPr="001610F8">
              <w:t xml:space="preserve">The Supplier will, in conjunction with the </w:t>
            </w:r>
            <w:r>
              <w:t>Council</w:t>
            </w:r>
            <w:r w:rsidRPr="001610F8">
              <w:t xml:space="preserve"> and </w:t>
            </w:r>
            <w:proofErr w:type="gramStart"/>
            <w:r w:rsidRPr="001610F8">
              <w:t>in its own right and</w:t>
            </w:r>
            <w:proofErr w:type="gramEnd"/>
            <w:r w:rsidRPr="001610F8">
              <w:t xml:space="preserve"> in respect of the Contract, make all necessary preparations to ensure it will be compliant with the Data Protection Laws.</w:t>
            </w:r>
          </w:p>
        </w:tc>
      </w:tr>
      <w:tr w:rsidR="00BC7EED" w:rsidRPr="002865CE" w14:paraId="41DE37CA" w14:textId="77777777" w:rsidTr="00A71594">
        <w:trPr>
          <w:cantSplit/>
          <w:trHeight w:val="454"/>
        </w:trPr>
        <w:tc>
          <w:tcPr>
            <w:tcW w:w="432" w:type="pct"/>
            <w:tcBorders>
              <w:bottom w:val="single" w:sz="4" w:space="0" w:color="auto"/>
            </w:tcBorders>
          </w:tcPr>
          <w:p w14:paraId="186519F4" w14:textId="77777777" w:rsidR="00BC7EED" w:rsidRPr="00A25D9C" w:rsidRDefault="00BC7EED" w:rsidP="00A71594">
            <w:pPr>
              <w:pStyle w:val="Heading3"/>
            </w:pPr>
          </w:p>
        </w:tc>
        <w:tc>
          <w:tcPr>
            <w:tcW w:w="4568" w:type="pct"/>
            <w:tcBorders>
              <w:bottom w:val="single" w:sz="4" w:space="0" w:color="auto"/>
            </w:tcBorders>
          </w:tcPr>
          <w:p w14:paraId="79A173A3" w14:textId="77777777" w:rsidR="00BC7EED" w:rsidRDefault="00BC7EED" w:rsidP="00A71594">
            <w:r w:rsidRPr="001610F8">
              <w:t xml:space="preserve">The Supplier will provide the </w:t>
            </w:r>
            <w:r>
              <w:t>Council</w:t>
            </w:r>
            <w:r w:rsidRPr="001610F8">
              <w:t xml:space="preserve"> with the contact details of its data protection officer or other designated individual with responsibility for data protection and privacy to act as the point of contact for the purpose of observing its obligations under the Data Protection Laws.</w:t>
            </w:r>
          </w:p>
        </w:tc>
      </w:tr>
      <w:tr w:rsidR="00BC7EED" w:rsidRPr="002865CE" w14:paraId="0C44D2DB" w14:textId="77777777" w:rsidTr="00A71594">
        <w:trPr>
          <w:cantSplit/>
          <w:trHeight w:val="454"/>
        </w:trPr>
        <w:tc>
          <w:tcPr>
            <w:tcW w:w="432" w:type="pct"/>
            <w:tcBorders>
              <w:bottom w:val="nil"/>
            </w:tcBorders>
          </w:tcPr>
          <w:p w14:paraId="050F18BA" w14:textId="77777777" w:rsidR="00BC7EED" w:rsidRPr="00A25D9C" w:rsidRDefault="00BC7EED" w:rsidP="00A71594">
            <w:pPr>
              <w:pStyle w:val="Heading3"/>
            </w:pPr>
            <w:bookmarkStart w:id="94" w:name="_Ref183520175"/>
          </w:p>
        </w:tc>
        <w:bookmarkEnd w:id="94"/>
        <w:tc>
          <w:tcPr>
            <w:tcW w:w="4568" w:type="pct"/>
            <w:tcBorders>
              <w:bottom w:val="nil"/>
            </w:tcBorders>
          </w:tcPr>
          <w:p w14:paraId="2F3450F7" w14:textId="77777777" w:rsidR="00BC7EED" w:rsidRDefault="00BC7EED" w:rsidP="00A71594">
            <w:r w:rsidRPr="00755F0A">
              <w:t>The Supplier must:</w:t>
            </w:r>
          </w:p>
          <w:p w14:paraId="0512F2D2" w14:textId="77777777" w:rsidR="00BC7EED" w:rsidRPr="00880AA7" w:rsidRDefault="00BC7EED" w:rsidP="00A71594">
            <w:pPr>
              <w:rPr>
                <w:sz w:val="16"/>
                <w:szCs w:val="16"/>
              </w:rPr>
            </w:pPr>
          </w:p>
          <w:p w14:paraId="42FA02A9" w14:textId="77777777" w:rsidR="00BC7EED" w:rsidRPr="00755F0A" w:rsidRDefault="00BC7EED" w:rsidP="00A71594">
            <w:pPr>
              <w:pStyle w:val="JPLetterList"/>
              <w:numPr>
                <w:ilvl w:val="0"/>
                <w:numId w:val="20"/>
              </w:numPr>
            </w:pPr>
            <w:r>
              <w:t>P</w:t>
            </w:r>
            <w:r w:rsidRPr="00755F0A">
              <w:t xml:space="preserve">rocess Personal Data only as necessary in accordance with </w:t>
            </w:r>
            <w:r>
              <w:t xml:space="preserve">its </w:t>
            </w:r>
            <w:r w:rsidRPr="00755F0A">
              <w:t xml:space="preserve">obligations under the Contract and any written instructions given by the </w:t>
            </w:r>
            <w:r>
              <w:t>Council</w:t>
            </w:r>
            <w:r w:rsidRPr="00755F0A">
              <w:t xml:space="preserve"> (which may be specific or of a general nature), including with regard to transfers of Personal Data outside the European Economic Area unless required to do so by European Union or Member state law or Regulatory Body to which the Supplier is subject; in which case the Supplier must, unless prohibited by that law, inform the </w:t>
            </w:r>
            <w:r>
              <w:t>Council</w:t>
            </w:r>
            <w:r w:rsidRPr="00755F0A">
              <w:t xml:space="preserve"> of that legal requirement before </w:t>
            </w:r>
            <w:r>
              <w:t>P</w:t>
            </w:r>
            <w:r w:rsidRPr="00755F0A">
              <w:t>rocessing the Personal Data only to the extent, and in such manner as is necessary for the performance of the Supplier’s obligations under this Contract or as is required by the Law;</w:t>
            </w:r>
          </w:p>
        </w:tc>
      </w:tr>
      <w:tr w:rsidR="00BC7EED" w:rsidRPr="002865CE" w14:paraId="4D8B689E" w14:textId="77777777" w:rsidTr="00A71594">
        <w:trPr>
          <w:cantSplit/>
          <w:trHeight w:val="454"/>
        </w:trPr>
        <w:tc>
          <w:tcPr>
            <w:tcW w:w="432" w:type="pct"/>
            <w:tcBorders>
              <w:top w:val="nil"/>
              <w:bottom w:val="nil"/>
            </w:tcBorders>
          </w:tcPr>
          <w:p w14:paraId="4759DDA5" w14:textId="77777777" w:rsidR="00BC7EED" w:rsidRPr="00A25D9C" w:rsidRDefault="00BC7EED" w:rsidP="00A71594"/>
        </w:tc>
        <w:tc>
          <w:tcPr>
            <w:tcW w:w="4568" w:type="pct"/>
            <w:tcBorders>
              <w:top w:val="nil"/>
              <w:bottom w:val="nil"/>
            </w:tcBorders>
          </w:tcPr>
          <w:p w14:paraId="5D98E4B9" w14:textId="526C29FD" w:rsidR="00BC7EED" w:rsidRPr="004D21BA" w:rsidRDefault="00BC7EED" w:rsidP="00A71594">
            <w:pPr>
              <w:pStyle w:val="JPLetterList"/>
            </w:pPr>
            <w:r w:rsidRPr="004D21BA">
              <w:t xml:space="preserve">subject to Condition </w:t>
            </w:r>
            <w:r w:rsidR="00991BA5">
              <w:fldChar w:fldCharType="begin"/>
            </w:r>
            <w:r w:rsidR="00991BA5">
              <w:instrText xml:space="preserve"> REF _Ref183520175 \r \h </w:instrText>
            </w:r>
            <w:r w:rsidR="00991BA5">
              <w:fldChar w:fldCharType="separate"/>
            </w:r>
            <w:r w:rsidR="002D4C55">
              <w:t>29.5</w:t>
            </w:r>
            <w:r w:rsidR="00991BA5">
              <w:fldChar w:fldCharType="end"/>
            </w:r>
            <w:r w:rsidRPr="004D21BA">
              <w:t xml:space="preserve">(a) only Process or otherwise transfer any Personal Data in or to any country outside the European Economic Area with the </w:t>
            </w:r>
            <w:r>
              <w:t>Council</w:t>
            </w:r>
            <w:r w:rsidRPr="004D21BA">
              <w:t>’s prior written consent;</w:t>
            </w:r>
          </w:p>
        </w:tc>
      </w:tr>
      <w:tr w:rsidR="00BC7EED" w:rsidRPr="002865CE" w14:paraId="068E333F" w14:textId="77777777" w:rsidTr="00A71594">
        <w:trPr>
          <w:cantSplit/>
          <w:trHeight w:val="454"/>
        </w:trPr>
        <w:tc>
          <w:tcPr>
            <w:tcW w:w="432" w:type="pct"/>
            <w:tcBorders>
              <w:top w:val="nil"/>
              <w:bottom w:val="nil"/>
            </w:tcBorders>
          </w:tcPr>
          <w:p w14:paraId="78396650" w14:textId="77777777" w:rsidR="00BC7EED" w:rsidRPr="00A25D9C" w:rsidRDefault="00BC7EED" w:rsidP="00A71594"/>
        </w:tc>
        <w:tc>
          <w:tcPr>
            <w:tcW w:w="4568" w:type="pct"/>
            <w:tcBorders>
              <w:top w:val="nil"/>
              <w:bottom w:val="nil"/>
            </w:tcBorders>
          </w:tcPr>
          <w:p w14:paraId="4D170100" w14:textId="77777777" w:rsidR="00BC7EED" w:rsidRPr="009F3B1A" w:rsidRDefault="00BC7EED" w:rsidP="00A71594">
            <w:pPr>
              <w:pStyle w:val="JPLetterList"/>
            </w:pPr>
            <w:r w:rsidRPr="004D21BA">
              <w:t>take all reasonable steps to ensure the reliability and integrity of any Supplier Representatives who have access to the Personal Data and ensure that the Supplier Representatives:</w:t>
            </w:r>
          </w:p>
        </w:tc>
      </w:tr>
      <w:tr w:rsidR="00BC7EED" w:rsidRPr="002865CE" w14:paraId="1A140BD5" w14:textId="77777777" w:rsidTr="00A71594">
        <w:trPr>
          <w:cantSplit/>
          <w:trHeight w:val="454"/>
        </w:trPr>
        <w:tc>
          <w:tcPr>
            <w:tcW w:w="432" w:type="pct"/>
            <w:tcBorders>
              <w:top w:val="nil"/>
              <w:bottom w:val="nil"/>
            </w:tcBorders>
          </w:tcPr>
          <w:p w14:paraId="1850ADFD" w14:textId="77777777" w:rsidR="00BC7EED" w:rsidRPr="00A25D9C" w:rsidRDefault="00BC7EED" w:rsidP="00A71594"/>
        </w:tc>
        <w:tc>
          <w:tcPr>
            <w:tcW w:w="4568" w:type="pct"/>
            <w:tcBorders>
              <w:top w:val="nil"/>
              <w:bottom w:val="nil"/>
            </w:tcBorders>
          </w:tcPr>
          <w:p w14:paraId="6A2F7BEE" w14:textId="77777777" w:rsidR="00BC7EED" w:rsidRPr="009F3B1A" w:rsidRDefault="00BC7EED" w:rsidP="00A71594">
            <w:pPr>
              <w:pStyle w:val="ListParagraph"/>
              <w:ind w:left="1369" w:hanging="283"/>
            </w:pPr>
            <w:r w:rsidRPr="009F3B1A">
              <w:t xml:space="preserve">are aware of and comply with the Supplier’s duties under this </w:t>
            </w:r>
            <w:proofErr w:type="gramStart"/>
            <w:r w:rsidRPr="009F3B1A">
              <w:t>Condition;</w:t>
            </w:r>
            <w:proofErr w:type="gramEnd"/>
          </w:p>
          <w:p w14:paraId="3AB23C11" w14:textId="77777777" w:rsidR="00BC7EED" w:rsidRPr="009F3B1A" w:rsidRDefault="00BC7EED" w:rsidP="00A71594">
            <w:pPr>
              <w:pStyle w:val="ListParagraph"/>
              <w:ind w:left="1369" w:hanging="283"/>
            </w:pPr>
            <w:r w:rsidRPr="009F3B1A">
              <w:t>are subject to appropriate confidentiality undertakings with the Supplier or the relevant sub-</w:t>
            </w:r>
            <w:proofErr w:type="gramStart"/>
            <w:r w:rsidRPr="009F3B1A">
              <w:t>contractor;</w:t>
            </w:r>
            <w:proofErr w:type="gramEnd"/>
          </w:p>
          <w:p w14:paraId="62B73383" w14:textId="77777777" w:rsidR="00BC7EED" w:rsidRDefault="00BC7EED" w:rsidP="00A71594">
            <w:pPr>
              <w:pStyle w:val="ListParagraph"/>
              <w:ind w:left="1369" w:hanging="283"/>
            </w:pPr>
            <w:r w:rsidRPr="009F3B1A">
              <w:t xml:space="preserve">are informed of the confidential nature of the Personal Data and do not publish, disclose, or divulge any of the Personal Data to any third party unless directed in writing to do so by the </w:t>
            </w:r>
            <w:r>
              <w:t>Council</w:t>
            </w:r>
            <w:r w:rsidRPr="009F3B1A">
              <w:t xml:space="preserve"> or as otherwise permitted by this Contract; and</w:t>
            </w:r>
          </w:p>
          <w:p w14:paraId="2940128A" w14:textId="77777777" w:rsidR="00BC7EED" w:rsidRPr="00755F0A" w:rsidRDefault="00BC7EED" w:rsidP="00A71594">
            <w:pPr>
              <w:pStyle w:val="ListParagraph"/>
              <w:ind w:left="1369" w:hanging="283"/>
            </w:pPr>
            <w:r w:rsidRPr="009F3B1A">
              <w:t>have undergone adequate training in the use, care, protection, and handling of Personal Data</w:t>
            </w:r>
            <w:r>
              <w:t>.</w:t>
            </w:r>
          </w:p>
        </w:tc>
      </w:tr>
      <w:tr w:rsidR="00BC7EED" w:rsidRPr="002865CE" w14:paraId="7EA00644" w14:textId="77777777" w:rsidTr="00A71594">
        <w:trPr>
          <w:cantSplit/>
          <w:trHeight w:val="454"/>
        </w:trPr>
        <w:tc>
          <w:tcPr>
            <w:tcW w:w="432" w:type="pct"/>
            <w:tcBorders>
              <w:top w:val="nil"/>
            </w:tcBorders>
          </w:tcPr>
          <w:p w14:paraId="0E1699BD" w14:textId="77777777" w:rsidR="00BC7EED" w:rsidRPr="00A25D9C" w:rsidRDefault="00BC7EED" w:rsidP="00A71594">
            <w:pPr>
              <w:pStyle w:val="Heading3"/>
              <w:numPr>
                <w:ilvl w:val="0"/>
                <w:numId w:val="0"/>
              </w:numPr>
            </w:pPr>
          </w:p>
        </w:tc>
        <w:tc>
          <w:tcPr>
            <w:tcW w:w="4568" w:type="pct"/>
            <w:tcBorders>
              <w:top w:val="nil"/>
            </w:tcBorders>
          </w:tcPr>
          <w:p w14:paraId="14149359" w14:textId="77777777" w:rsidR="00BC7EED" w:rsidRDefault="00BC7EED" w:rsidP="00A71594"/>
          <w:p w14:paraId="720D2DB9" w14:textId="0967300B" w:rsidR="00BC7EED" w:rsidRPr="00755F0A" w:rsidRDefault="00BC7EED" w:rsidP="00A07B28">
            <w:pPr>
              <w:pStyle w:val="JPLetterList"/>
            </w:pPr>
            <w:r w:rsidRPr="009F3B1A">
              <w:t>implement appropriate technical and organisational measures including those in accordance with Article 32 of the GDPR to protect Personal Data against unauthorised or unlawful Processing and against accidental loss, destruction, damage, alteration, or disclosure, such measures being appropriate to the harm which might result from any unauthorised or unlawful Processing accidental loss, destruction, or damage to the Personal Data and having regard to the nature of the Personal Data which is to be protected.</w:t>
            </w:r>
          </w:p>
        </w:tc>
      </w:tr>
      <w:tr w:rsidR="00BC7EED" w:rsidRPr="002865CE" w14:paraId="4E392890" w14:textId="77777777" w:rsidTr="00A71594">
        <w:trPr>
          <w:cantSplit/>
          <w:trHeight w:val="454"/>
        </w:trPr>
        <w:tc>
          <w:tcPr>
            <w:tcW w:w="432" w:type="pct"/>
          </w:tcPr>
          <w:p w14:paraId="5C1D6CD7" w14:textId="77777777" w:rsidR="00BC7EED" w:rsidRPr="00A25D9C" w:rsidRDefault="00BC7EED" w:rsidP="00A71594">
            <w:pPr>
              <w:pStyle w:val="Heading3"/>
            </w:pPr>
          </w:p>
        </w:tc>
        <w:tc>
          <w:tcPr>
            <w:tcW w:w="4568" w:type="pct"/>
          </w:tcPr>
          <w:p w14:paraId="6FE563F9" w14:textId="77777777" w:rsidR="00BC7EED" w:rsidRPr="001866F5" w:rsidRDefault="00BC7EED" w:rsidP="00A71594">
            <w:r w:rsidRPr="001866F5">
              <w:t xml:space="preserve">The Supplier shall not engage a sub-contractor to carry out Processing in connection with the Services without prior specific or general written authorisation from the </w:t>
            </w:r>
            <w:r>
              <w:t>Council</w:t>
            </w:r>
            <w:r w:rsidRPr="001866F5">
              <w:t xml:space="preserve">. In the case of general written authorisation, the Supplier must inform the </w:t>
            </w:r>
            <w:r>
              <w:t>Council</w:t>
            </w:r>
            <w:r w:rsidRPr="001866F5">
              <w:t xml:space="preserve"> of any intended changes concerning the addition or replacement of any other sub-contractor and give the </w:t>
            </w:r>
            <w:r>
              <w:t>Council</w:t>
            </w:r>
            <w:r w:rsidRPr="001866F5">
              <w:t xml:space="preserve"> an opportunity to object to such changes.</w:t>
            </w:r>
          </w:p>
        </w:tc>
      </w:tr>
      <w:tr w:rsidR="00BC7EED" w:rsidRPr="002865CE" w14:paraId="40DCA5C1" w14:textId="77777777" w:rsidTr="00A71594">
        <w:trPr>
          <w:cantSplit/>
          <w:trHeight w:val="454"/>
        </w:trPr>
        <w:tc>
          <w:tcPr>
            <w:tcW w:w="432" w:type="pct"/>
          </w:tcPr>
          <w:p w14:paraId="01D605BE" w14:textId="77777777" w:rsidR="00BC7EED" w:rsidRPr="00A25D9C" w:rsidRDefault="00BC7EED" w:rsidP="00A71594">
            <w:pPr>
              <w:pStyle w:val="Heading3"/>
            </w:pPr>
          </w:p>
        </w:tc>
        <w:tc>
          <w:tcPr>
            <w:tcW w:w="4568" w:type="pct"/>
          </w:tcPr>
          <w:p w14:paraId="0AA6ECF2" w14:textId="77777777" w:rsidR="00BC7EED" w:rsidRDefault="00BC7EED" w:rsidP="00A71594">
            <w:r w:rsidRPr="001866F5">
              <w:t xml:space="preserve">If the Supplier engages a sub-contractor for carrying out Processing activities on behalf of the </w:t>
            </w:r>
            <w:r>
              <w:t>Council</w:t>
            </w:r>
            <w:r w:rsidRPr="001866F5">
              <w:t xml:space="preserve">, the Supplier must ensure that </w:t>
            </w:r>
            <w:r>
              <w:t xml:space="preserve">the </w:t>
            </w:r>
            <w:r w:rsidRPr="001866F5">
              <w:t>same data protection obligations as set out in this Contract are imposed on the sub-contractor by way of a written and legally binding contract, in particular providing sufficient guarantees to implement appropriate technical and organisational measures</w:t>
            </w:r>
            <w:r>
              <w:t xml:space="preserve"> to protect the Personal Data</w:t>
            </w:r>
            <w:r w:rsidRPr="001866F5">
              <w:t xml:space="preserve">. The Supplier shall remain fully liable to the </w:t>
            </w:r>
            <w:r>
              <w:t>Council</w:t>
            </w:r>
            <w:r w:rsidRPr="001866F5">
              <w:t xml:space="preserve"> for the performance of the sub-contractor’s performance of the obligations.</w:t>
            </w:r>
          </w:p>
        </w:tc>
      </w:tr>
      <w:tr w:rsidR="00BC7EED" w:rsidRPr="002865CE" w14:paraId="10FF2186" w14:textId="77777777" w:rsidTr="00A71594">
        <w:trPr>
          <w:cantSplit/>
          <w:trHeight w:val="454"/>
        </w:trPr>
        <w:tc>
          <w:tcPr>
            <w:tcW w:w="432" w:type="pct"/>
          </w:tcPr>
          <w:p w14:paraId="6BCFC387" w14:textId="77777777" w:rsidR="00BC7EED" w:rsidRPr="00A25D9C" w:rsidRDefault="00BC7EED" w:rsidP="00A71594">
            <w:pPr>
              <w:pStyle w:val="Heading3"/>
            </w:pPr>
          </w:p>
        </w:tc>
        <w:tc>
          <w:tcPr>
            <w:tcW w:w="4568" w:type="pct"/>
          </w:tcPr>
          <w:p w14:paraId="1C8D0E94" w14:textId="77777777" w:rsidR="00BC7EED" w:rsidRPr="00755F0A" w:rsidRDefault="00BC7EED" w:rsidP="00A71594">
            <w:r w:rsidRPr="00755F0A">
              <w:t xml:space="preserve">The Supplier must provide to the </w:t>
            </w:r>
            <w:r>
              <w:t>Council</w:t>
            </w:r>
            <w:r w:rsidRPr="00755F0A">
              <w:t xml:space="preserve"> reasonable assistance including such technical and organisational measures as may be appropriate in complying with Articles 12-23 of the GDPR. The Supplier must notify the </w:t>
            </w:r>
            <w:r>
              <w:t>Council</w:t>
            </w:r>
            <w:r w:rsidRPr="00755F0A">
              <w:t xml:space="preserve"> if it:</w:t>
            </w:r>
          </w:p>
          <w:p w14:paraId="6A74F30B" w14:textId="77777777" w:rsidR="00BC7EED" w:rsidRPr="00755F0A" w:rsidRDefault="00BC7EED" w:rsidP="00A71594"/>
          <w:p w14:paraId="239CDE71" w14:textId="77777777" w:rsidR="00BC7EED" w:rsidRPr="00755F0A" w:rsidRDefault="00BC7EED" w:rsidP="00A71594">
            <w:pPr>
              <w:pStyle w:val="JPLetterList"/>
              <w:numPr>
                <w:ilvl w:val="0"/>
                <w:numId w:val="21"/>
              </w:numPr>
            </w:pPr>
            <w:r w:rsidRPr="00755F0A">
              <w:t>receives a Data Subject Access Request (or purported Data Subject Access Request</w:t>
            </w:r>
            <w:proofErr w:type="gramStart"/>
            <w:r w:rsidRPr="00755F0A">
              <w:t>);</w:t>
            </w:r>
            <w:proofErr w:type="gramEnd"/>
          </w:p>
          <w:p w14:paraId="540E48AD" w14:textId="77777777" w:rsidR="00BC7EED" w:rsidRPr="00755F0A" w:rsidRDefault="00BC7EED" w:rsidP="00A71594">
            <w:pPr>
              <w:pStyle w:val="JPLetterList"/>
            </w:pPr>
            <w:r w:rsidRPr="00755F0A">
              <w:t>receives a request to rectify, block</w:t>
            </w:r>
            <w:r>
              <w:t>,</w:t>
            </w:r>
            <w:r w:rsidRPr="00755F0A">
              <w:t xml:space="preserve"> or erase any Personal </w:t>
            </w:r>
            <w:proofErr w:type="gramStart"/>
            <w:r w:rsidRPr="00755F0A">
              <w:t>Data;</w:t>
            </w:r>
            <w:proofErr w:type="gramEnd"/>
          </w:p>
          <w:p w14:paraId="4306F475" w14:textId="77777777" w:rsidR="00BC7EED" w:rsidRPr="00755F0A" w:rsidRDefault="00BC7EED" w:rsidP="00A71594">
            <w:pPr>
              <w:pStyle w:val="JPLetterList"/>
            </w:pPr>
            <w:r w:rsidRPr="00755F0A">
              <w:t>receives any other request, complaint</w:t>
            </w:r>
            <w:r>
              <w:t>,</w:t>
            </w:r>
            <w:r w:rsidRPr="00755F0A">
              <w:t xml:space="preserve"> or communication relating to either </w:t>
            </w:r>
            <w:r>
              <w:t>p</w:t>
            </w:r>
            <w:r w:rsidRPr="00755F0A">
              <w:t xml:space="preserve">arty's obligations under the Data Protection </w:t>
            </w:r>
            <w:proofErr w:type="gramStart"/>
            <w:r w:rsidRPr="00755F0A">
              <w:t>Laws;</w:t>
            </w:r>
            <w:proofErr w:type="gramEnd"/>
          </w:p>
          <w:p w14:paraId="7CDCFDA6" w14:textId="77777777" w:rsidR="00BC7EED" w:rsidRPr="00755F0A" w:rsidRDefault="00BC7EED" w:rsidP="00A71594">
            <w:pPr>
              <w:pStyle w:val="JPLetterList"/>
            </w:pPr>
            <w:r w:rsidRPr="00755F0A">
              <w:t xml:space="preserve">receives any communication from the Supervisory Authority or any other regulatory authority in connection with Personal Data </w:t>
            </w:r>
            <w:r>
              <w:t>P</w:t>
            </w:r>
            <w:r w:rsidRPr="00755F0A">
              <w:t>rocessed under this Contract; or</w:t>
            </w:r>
          </w:p>
          <w:p w14:paraId="44FBBEA4" w14:textId="77777777" w:rsidR="00BC7EED" w:rsidRDefault="00BC7EED" w:rsidP="00A71594">
            <w:pPr>
              <w:pStyle w:val="JPLetterList"/>
            </w:pPr>
            <w:r w:rsidRPr="00755F0A">
              <w:t xml:space="preserve">receives a request from any third party for disclosure of Personal Data where compliance with such request is required or purported to be required by law or regulatory </w:t>
            </w:r>
            <w:proofErr w:type="gramStart"/>
            <w:r w:rsidRPr="00755F0A">
              <w:t>order;</w:t>
            </w:r>
            <w:proofErr w:type="gramEnd"/>
          </w:p>
          <w:p w14:paraId="08CD84CE" w14:textId="77777777" w:rsidR="00BC7EED" w:rsidRPr="0004744C" w:rsidRDefault="00BC7EED" w:rsidP="00A71594">
            <w:pPr>
              <w:rPr>
                <w:sz w:val="16"/>
                <w:szCs w:val="16"/>
              </w:rPr>
            </w:pPr>
          </w:p>
          <w:p w14:paraId="4F6C838A" w14:textId="32FBA398" w:rsidR="00BC7EED" w:rsidRPr="00755F0A" w:rsidRDefault="00BC7EED" w:rsidP="00A71594">
            <w:r w:rsidRPr="00755F0A">
              <w:t xml:space="preserve">and such notification must take place as soon as is possible but in any event within </w:t>
            </w:r>
            <w:r w:rsidR="00606A7C">
              <w:t>three (3)</w:t>
            </w:r>
            <w:r w:rsidRPr="00755F0A">
              <w:t xml:space="preserve"> business days of receipt of the request or any other period as agreed in writing with the </w:t>
            </w:r>
            <w:r>
              <w:t>Council</w:t>
            </w:r>
            <w:r w:rsidRPr="00755F0A">
              <w:t xml:space="preserve"> from time to time.</w:t>
            </w:r>
          </w:p>
        </w:tc>
      </w:tr>
      <w:tr w:rsidR="00BC7EED" w:rsidRPr="002865CE" w14:paraId="38BE342A" w14:textId="77777777" w:rsidTr="00A71594">
        <w:trPr>
          <w:cantSplit/>
          <w:trHeight w:val="454"/>
        </w:trPr>
        <w:tc>
          <w:tcPr>
            <w:tcW w:w="432" w:type="pct"/>
          </w:tcPr>
          <w:p w14:paraId="26B5C3BC" w14:textId="77777777" w:rsidR="00BC7EED" w:rsidRPr="00A25D9C" w:rsidRDefault="00BC7EED" w:rsidP="00A71594">
            <w:pPr>
              <w:pStyle w:val="Heading3"/>
            </w:pPr>
          </w:p>
        </w:tc>
        <w:tc>
          <w:tcPr>
            <w:tcW w:w="4568" w:type="pct"/>
          </w:tcPr>
          <w:p w14:paraId="2622C3AA" w14:textId="77777777" w:rsidR="00BC7EED" w:rsidRPr="00755F0A" w:rsidRDefault="00BC7EED" w:rsidP="00A71594">
            <w:proofErr w:type="gramStart"/>
            <w:r w:rsidRPr="00755F0A">
              <w:t>Taking into account</w:t>
            </w:r>
            <w:proofErr w:type="gramEnd"/>
            <w:r w:rsidRPr="00755F0A">
              <w:t xml:space="preserve"> the nature of the Processing and the information available, the Supplier must assist the </w:t>
            </w:r>
            <w:r>
              <w:t>Council</w:t>
            </w:r>
            <w:r w:rsidRPr="00755F0A">
              <w:t xml:space="preserve"> in complying with the </w:t>
            </w:r>
            <w:r>
              <w:t>Council</w:t>
            </w:r>
            <w:r w:rsidRPr="00755F0A">
              <w:t xml:space="preserve">’s obligations concerning the security of </w:t>
            </w:r>
            <w:r>
              <w:t>P</w:t>
            </w:r>
            <w:r w:rsidRPr="00755F0A">
              <w:t xml:space="preserve">ersonal </w:t>
            </w:r>
            <w:r>
              <w:t>D</w:t>
            </w:r>
            <w:r w:rsidRPr="00755F0A">
              <w:t>ata, reporting requirements for data breaches, data protection impact assessments</w:t>
            </w:r>
            <w:r>
              <w:t>,</w:t>
            </w:r>
            <w:r w:rsidRPr="00755F0A">
              <w:t xml:space="preserve"> and prior consultations in accordance with Articles 32 to 36 of the GDPR. These obligations include:</w:t>
            </w:r>
          </w:p>
          <w:p w14:paraId="1EB9055C" w14:textId="77777777" w:rsidR="00BC7EED" w:rsidRPr="00755F0A" w:rsidRDefault="00BC7EED" w:rsidP="00A71594"/>
          <w:p w14:paraId="3B0F6188" w14:textId="77777777" w:rsidR="00BC7EED" w:rsidRPr="00755F0A" w:rsidRDefault="00BC7EED" w:rsidP="00A71594">
            <w:pPr>
              <w:pStyle w:val="JPLetterList"/>
              <w:numPr>
                <w:ilvl w:val="0"/>
                <w:numId w:val="22"/>
              </w:numPr>
            </w:pPr>
            <w:r w:rsidRPr="00755F0A">
              <w:t xml:space="preserve">ensuring an appropriate level of protection through technical and organisational measures that </w:t>
            </w:r>
            <w:proofErr w:type="gramStart"/>
            <w:r w:rsidRPr="00755F0A">
              <w:t>take into account</w:t>
            </w:r>
            <w:proofErr w:type="gramEnd"/>
            <w:r w:rsidRPr="00755F0A">
              <w:t xml:space="preserve"> the circumstances and purposes of the </w:t>
            </w:r>
            <w:r>
              <w:t>P</w:t>
            </w:r>
            <w:r w:rsidRPr="00755F0A">
              <w:t xml:space="preserve">rocessing as well as the projected probability and severity of a possible infringement of the law </w:t>
            </w:r>
            <w:proofErr w:type="gramStart"/>
            <w:r w:rsidRPr="00755F0A">
              <w:t>as a result of</w:t>
            </w:r>
            <w:proofErr w:type="gramEnd"/>
            <w:r w:rsidRPr="00755F0A">
              <w:t xml:space="preserve"> security vulnerabilities and that enable an immediate detection of r</w:t>
            </w:r>
            <w:r>
              <w:t xml:space="preserve">elevant infringement </w:t>
            </w:r>
            <w:proofErr w:type="gramStart"/>
            <w:r>
              <w:t>events;</w:t>
            </w:r>
            <w:proofErr w:type="gramEnd"/>
          </w:p>
          <w:p w14:paraId="581D6058" w14:textId="3E650830" w:rsidR="00BC7EED" w:rsidRPr="00755F0A" w:rsidRDefault="00BC7EED" w:rsidP="00A71594">
            <w:pPr>
              <w:pStyle w:val="JPLetterList"/>
            </w:pPr>
            <w:r w:rsidRPr="00472A76">
              <w:t xml:space="preserve">notifying a Personal Data breach to the </w:t>
            </w:r>
            <w:r>
              <w:t>Council</w:t>
            </w:r>
            <w:r w:rsidRPr="00472A76">
              <w:t xml:space="preserve"> and to the </w:t>
            </w:r>
            <w:r>
              <w:t>Council</w:t>
            </w:r>
            <w:r w:rsidRPr="00472A76">
              <w:t xml:space="preserve">’s information management team (at </w:t>
            </w:r>
            <w:hyperlink r:id="rId12" w:history="1">
              <w:r w:rsidRPr="00472A76">
                <w:rPr>
                  <w:rStyle w:val="Hyperlink"/>
                </w:rPr>
                <w:t>dataprotection@scotborders.gov.uk</w:t>
              </w:r>
            </w:hyperlink>
            <w:r w:rsidRPr="00472A76">
              <w:t xml:space="preserve">) without undue delay and in any event no later than </w:t>
            </w:r>
            <w:r w:rsidR="009B2E43">
              <w:t>twenty-four (</w:t>
            </w:r>
            <w:r w:rsidRPr="00472A76">
              <w:t>24</w:t>
            </w:r>
            <w:r w:rsidR="009B2E43">
              <w:t>)</w:t>
            </w:r>
            <w:r w:rsidRPr="00472A76">
              <w:t xml:space="preserve"> hours after becoming aware of a Personal Data breach;</w:t>
            </w:r>
          </w:p>
          <w:p w14:paraId="7A05E3CF" w14:textId="77777777" w:rsidR="00BC7EED" w:rsidRPr="00755F0A" w:rsidRDefault="00BC7EED" w:rsidP="00A71594">
            <w:pPr>
              <w:pStyle w:val="JPLetterList"/>
            </w:pPr>
            <w:r w:rsidRPr="00755F0A">
              <w:t xml:space="preserve">assisting the </w:t>
            </w:r>
            <w:r>
              <w:t>Council</w:t>
            </w:r>
            <w:r w:rsidRPr="00755F0A">
              <w:t xml:space="preserve"> with communication of a </w:t>
            </w:r>
            <w:r>
              <w:t>P</w:t>
            </w:r>
            <w:r w:rsidRPr="00755F0A">
              <w:t xml:space="preserve">ersonal </w:t>
            </w:r>
            <w:r>
              <w:t>D</w:t>
            </w:r>
            <w:r w:rsidRPr="00755F0A">
              <w:t xml:space="preserve">ata breach to a Data </w:t>
            </w:r>
            <w:proofErr w:type="gramStart"/>
            <w:r w:rsidRPr="00755F0A">
              <w:t>Subject;</w:t>
            </w:r>
            <w:proofErr w:type="gramEnd"/>
          </w:p>
          <w:p w14:paraId="4F018637" w14:textId="77777777" w:rsidR="00BC7EED" w:rsidRPr="00755F0A" w:rsidRDefault="00BC7EED" w:rsidP="00A71594">
            <w:pPr>
              <w:pStyle w:val="JPLetterList"/>
            </w:pPr>
            <w:r w:rsidRPr="00755F0A">
              <w:t xml:space="preserve">supporting the </w:t>
            </w:r>
            <w:r>
              <w:t>Council</w:t>
            </w:r>
            <w:r w:rsidRPr="00755F0A">
              <w:t xml:space="preserve"> with preparation of a data protection impact </w:t>
            </w:r>
            <w:proofErr w:type="gramStart"/>
            <w:r w:rsidRPr="00755F0A">
              <w:t>assessment;</w:t>
            </w:r>
            <w:proofErr w:type="gramEnd"/>
          </w:p>
          <w:p w14:paraId="0886DC4D" w14:textId="77777777" w:rsidR="00BC7EED" w:rsidRPr="00755F0A" w:rsidRDefault="00BC7EED" w:rsidP="00A71594">
            <w:pPr>
              <w:pStyle w:val="JPLetterList"/>
            </w:pPr>
            <w:r w:rsidRPr="00755F0A">
              <w:t xml:space="preserve">supporting the </w:t>
            </w:r>
            <w:r>
              <w:t>Council</w:t>
            </w:r>
            <w:r w:rsidRPr="00755F0A">
              <w:t xml:space="preserve"> </w:t>
            </w:r>
            <w:proofErr w:type="gramStart"/>
            <w:r w:rsidRPr="00755F0A">
              <w:t>with regard to</w:t>
            </w:r>
            <w:proofErr w:type="gramEnd"/>
            <w:r w:rsidRPr="00755F0A">
              <w:t xml:space="preserve"> </w:t>
            </w:r>
            <w:r>
              <w:t>consulting</w:t>
            </w:r>
            <w:r w:rsidRPr="00755F0A">
              <w:t xml:space="preserve"> the Supervisory Authority</w:t>
            </w:r>
            <w:r>
              <w:t xml:space="preserve"> on various data protection matters including any Personal Data breaches</w:t>
            </w:r>
            <w:r w:rsidRPr="00755F0A">
              <w:t>.</w:t>
            </w:r>
          </w:p>
        </w:tc>
      </w:tr>
      <w:tr w:rsidR="00BC7EED" w:rsidRPr="002865CE" w14:paraId="67AFAFD7" w14:textId="77777777" w:rsidTr="00A71594">
        <w:trPr>
          <w:cantSplit/>
          <w:trHeight w:val="454"/>
        </w:trPr>
        <w:tc>
          <w:tcPr>
            <w:tcW w:w="432" w:type="pct"/>
          </w:tcPr>
          <w:p w14:paraId="73E3FFF4" w14:textId="77777777" w:rsidR="00BC7EED" w:rsidRPr="00A25D9C" w:rsidRDefault="00BC7EED" w:rsidP="00A71594">
            <w:pPr>
              <w:pStyle w:val="Heading3"/>
            </w:pPr>
          </w:p>
        </w:tc>
        <w:tc>
          <w:tcPr>
            <w:tcW w:w="4568" w:type="pct"/>
          </w:tcPr>
          <w:p w14:paraId="0CDF2589" w14:textId="3B9BD240" w:rsidR="00BC7EED" w:rsidRPr="00755F0A" w:rsidRDefault="00BC7EED" w:rsidP="00A71594">
            <w:r w:rsidRPr="00755F0A">
              <w:t xml:space="preserve">At the expiry or termination of the Contract the Supplier must, on written instruction of the </w:t>
            </w:r>
            <w:r>
              <w:t>Council</w:t>
            </w:r>
            <w:r w:rsidRPr="00755F0A">
              <w:t xml:space="preserve">, delete or return to the </w:t>
            </w:r>
            <w:r>
              <w:t>Council</w:t>
            </w:r>
            <w:r w:rsidRPr="00755F0A">
              <w:t xml:space="preserve"> all Personal Data and delete existing copies unless EU or Member State law requires storage of the Personal Data</w:t>
            </w:r>
            <w:r>
              <w:t xml:space="preserve"> </w:t>
            </w:r>
            <w:r w:rsidRPr="00691F34">
              <w:t xml:space="preserve">and provide the </w:t>
            </w:r>
            <w:r>
              <w:t>Council</w:t>
            </w:r>
            <w:r w:rsidRPr="00691F34">
              <w:t xml:space="preserve"> with confirmation of deletion within two </w:t>
            </w:r>
            <w:r w:rsidR="00574401">
              <w:t xml:space="preserve">(2) </w:t>
            </w:r>
            <w:r w:rsidRPr="00691F34">
              <w:t>working days of the deletion</w:t>
            </w:r>
            <w:r w:rsidRPr="00755F0A">
              <w:t>.</w:t>
            </w:r>
          </w:p>
        </w:tc>
      </w:tr>
      <w:tr w:rsidR="00BC7EED" w:rsidRPr="002865CE" w14:paraId="5AF12BE2" w14:textId="77777777" w:rsidTr="00A71594">
        <w:trPr>
          <w:cantSplit/>
          <w:trHeight w:val="454"/>
        </w:trPr>
        <w:tc>
          <w:tcPr>
            <w:tcW w:w="432" w:type="pct"/>
          </w:tcPr>
          <w:p w14:paraId="59F9B85A" w14:textId="77777777" w:rsidR="00BC7EED" w:rsidRPr="00A25D9C" w:rsidRDefault="00BC7EED" w:rsidP="00A71594">
            <w:pPr>
              <w:pStyle w:val="Heading3"/>
            </w:pPr>
          </w:p>
        </w:tc>
        <w:tc>
          <w:tcPr>
            <w:tcW w:w="4568" w:type="pct"/>
          </w:tcPr>
          <w:p w14:paraId="5C222817" w14:textId="77777777" w:rsidR="00BC7EED" w:rsidRDefault="00BC7EED" w:rsidP="00A71594">
            <w:r w:rsidRPr="00755F0A">
              <w:t>The Supplier must:</w:t>
            </w:r>
          </w:p>
          <w:p w14:paraId="2568DA91" w14:textId="77777777" w:rsidR="00BC7EED" w:rsidRPr="00755F0A" w:rsidRDefault="00BC7EED" w:rsidP="00A71594"/>
          <w:p w14:paraId="4295A8D8" w14:textId="2F642C6A" w:rsidR="00BC7EED" w:rsidRPr="00755F0A" w:rsidRDefault="00BC7EED" w:rsidP="00A71594">
            <w:pPr>
              <w:pStyle w:val="JPLetterList"/>
              <w:numPr>
                <w:ilvl w:val="0"/>
                <w:numId w:val="23"/>
              </w:numPr>
            </w:pPr>
            <w:r w:rsidRPr="00755F0A">
              <w:t xml:space="preserve">provide such information as is necessary to enable the </w:t>
            </w:r>
            <w:r>
              <w:t>Council</w:t>
            </w:r>
            <w:r w:rsidRPr="00755F0A">
              <w:t xml:space="preserve"> to satisfy itself of the Supplier’s compliance with this Condition</w:t>
            </w:r>
            <w:r w:rsidR="00574401">
              <w:t xml:space="preserve"> </w:t>
            </w:r>
            <w:r w:rsidR="00574401">
              <w:fldChar w:fldCharType="begin"/>
            </w:r>
            <w:r w:rsidR="00574401">
              <w:instrText xml:space="preserve"> REF _Ref183520097 \r \h </w:instrText>
            </w:r>
            <w:r w:rsidR="00574401">
              <w:fldChar w:fldCharType="separate"/>
            </w:r>
            <w:r w:rsidR="002D4C55">
              <w:t>29</w:t>
            </w:r>
            <w:r w:rsidR="00574401">
              <w:fldChar w:fldCharType="end"/>
            </w:r>
            <w:r w:rsidRPr="00755F0A">
              <w:t>;</w:t>
            </w:r>
          </w:p>
          <w:p w14:paraId="027B3AD8" w14:textId="31F79528" w:rsidR="00BC7EED" w:rsidRPr="00755F0A" w:rsidRDefault="00BC7EED" w:rsidP="00A71594">
            <w:pPr>
              <w:pStyle w:val="JPLetterList"/>
            </w:pPr>
            <w:r w:rsidRPr="00755F0A">
              <w:t xml:space="preserve">allow the </w:t>
            </w:r>
            <w:r>
              <w:t>Council</w:t>
            </w:r>
            <w:r w:rsidRPr="00755F0A">
              <w:t>, its employees, auditors, authorised agents</w:t>
            </w:r>
            <w:r>
              <w:t>,</w:t>
            </w:r>
            <w:r w:rsidRPr="00755F0A">
              <w:t xml:space="preserve"> or advisers reasonable access to any relevant premises, during normal business hours, to inspect the procedures, measures</w:t>
            </w:r>
            <w:r>
              <w:t>,</w:t>
            </w:r>
            <w:r w:rsidRPr="00755F0A">
              <w:t xml:space="preserve"> and records referred to in this Condition </w:t>
            </w:r>
            <w:r w:rsidR="008A67D4">
              <w:fldChar w:fldCharType="begin"/>
            </w:r>
            <w:r w:rsidR="008A67D4">
              <w:instrText xml:space="preserve"> REF _Ref183520097 \r \h </w:instrText>
            </w:r>
            <w:r w:rsidR="008A67D4">
              <w:fldChar w:fldCharType="separate"/>
            </w:r>
            <w:r w:rsidR="002D4C55">
              <w:t>29</w:t>
            </w:r>
            <w:r w:rsidR="008A67D4">
              <w:fldChar w:fldCharType="end"/>
            </w:r>
            <w:r w:rsidRPr="00755F0A">
              <w:t xml:space="preserve"> and contribute as is reasonable to those audits and inspections; and</w:t>
            </w:r>
          </w:p>
          <w:p w14:paraId="4C8D11D0" w14:textId="77777777" w:rsidR="00BC7EED" w:rsidRPr="00755F0A" w:rsidRDefault="00BC7EED" w:rsidP="00A71594">
            <w:pPr>
              <w:pStyle w:val="JPLetterList"/>
            </w:pPr>
            <w:r w:rsidRPr="00755F0A">
              <w:t xml:space="preserve">inform the </w:t>
            </w:r>
            <w:r>
              <w:t>Council</w:t>
            </w:r>
            <w:r w:rsidRPr="00755F0A">
              <w:t xml:space="preserve"> if, in its opinion, an instruction from the </w:t>
            </w:r>
            <w:r>
              <w:t>Council</w:t>
            </w:r>
            <w:r w:rsidRPr="00755F0A">
              <w:t xml:space="preserve"> infringes any obligation under the Data Protection Laws.</w:t>
            </w:r>
          </w:p>
        </w:tc>
      </w:tr>
      <w:tr w:rsidR="00BC7EED" w:rsidRPr="002865CE" w14:paraId="0AAA6A7C" w14:textId="77777777" w:rsidTr="00A71594">
        <w:trPr>
          <w:cantSplit/>
          <w:trHeight w:val="454"/>
        </w:trPr>
        <w:tc>
          <w:tcPr>
            <w:tcW w:w="432" w:type="pct"/>
          </w:tcPr>
          <w:p w14:paraId="712D6D57" w14:textId="77777777" w:rsidR="00BC7EED" w:rsidRPr="00A25D9C" w:rsidRDefault="00BC7EED" w:rsidP="00A71594">
            <w:pPr>
              <w:pStyle w:val="Heading3"/>
            </w:pPr>
            <w:bookmarkStart w:id="95" w:name="_Ref183520351"/>
          </w:p>
        </w:tc>
        <w:bookmarkEnd w:id="95"/>
        <w:tc>
          <w:tcPr>
            <w:tcW w:w="4568" w:type="pct"/>
          </w:tcPr>
          <w:p w14:paraId="76C8A68D" w14:textId="77777777" w:rsidR="00BC7EED" w:rsidRPr="00755F0A" w:rsidRDefault="00BC7EED" w:rsidP="00A71594">
            <w:r w:rsidRPr="00755F0A">
              <w:t xml:space="preserve">The Supplier must maintain written records including in electronic form, of all Processing activities carried out in performance of the Contract or otherwise on behalf of the </w:t>
            </w:r>
            <w:r>
              <w:t>Council</w:t>
            </w:r>
            <w:r w:rsidRPr="00755F0A">
              <w:t xml:space="preserve"> containing the information set out in Article 30(2) of the GDPR.</w:t>
            </w:r>
          </w:p>
        </w:tc>
      </w:tr>
      <w:tr w:rsidR="00BC7EED" w:rsidRPr="002865CE" w14:paraId="39FF4D3D" w14:textId="77777777" w:rsidTr="00A71594">
        <w:trPr>
          <w:cantSplit/>
          <w:trHeight w:val="454"/>
        </w:trPr>
        <w:tc>
          <w:tcPr>
            <w:tcW w:w="432" w:type="pct"/>
          </w:tcPr>
          <w:p w14:paraId="46C3C2E1" w14:textId="77777777" w:rsidR="00BC7EED" w:rsidRPr="00A25D9C" w:rsidRDefault="00BC7EED" w:rsidP="00A71594">
            <w:pPr>
              <w:pStyle w:val="Heading3"/>
            </w:pPr>
            <w:bookmarkStart w:id="96" w:name="_Ref183520371"/>
          </w:p>
        </w:tc>
        <w:bookmarkEnd w:id="96"/>
        <w:tc>
          <w:tcPr>
            <w:tcW w:w="4568" w:type="pct"/>
          </w:tcPr>
          <w:p w14:paraId="5F18158B" w14:textId="6D349A00" w:rsidR="00BC7EED" w:rsidRPr="00755F0A" w:rsidRDefault="00BC7EED" w:rsidP="00A71594">
            <w:r w:rsidRPr="00755F0A">
              <w:t xml:space="preserve">If requested, the Supplier must make such records referred to Condition </w:t>
            </w:r>
            <w:r w:rsidR="00DD34A0">
              <w:fldChar w:fldCharType="begin"/>
            </w:r>
            <w:r w:rsidR="00DD34A0">
              <w:instrText xml:space="preserve"> REF _Ref183520351 \r \h </w:instrText>
            </w:r>
            <w:r w:rsidR="00DD34A0">
              <w:fldChar w:fldCharType="separate"/>
            </w:r>
            <w:r w:rsidR="002D4C55">
              <w:t>29.12</w:t>
            </w:r>
            <w:r w:rsidR="00DD34A0">
              <w:fldChar w:fldCharType="end"/>
            </w:r>
            <w:r w:rsidR="00DD34A0">
              <w:t xml:space="preserve"> </w:t>
            </w:r>
            <w:r w:rsidRPr="00755F0A">
              <w:t>available to the Supervisory Authority on request and co-operate with the Supervisory Authority in the performance of its tasks.</w:t>
            </w:r>
          </w:p>
        </w:tc>
      </w:tr>
      <w:tr w:rsidR="00BC7EED" w:rsidRPr="002865CE" w14:paraId="7DAE3299" w14:textId="77777777" w:rsidTr="00A71594">
        <w:trPr>
          <w:cantSplit/>
          <w:trHeight w:val="454"/>
        </w:trPr>
        <w:tc>
          <w:tcPr>
            <w:tcW w:w="432" w:type="pct"/>
          </w:tcPr>
          <w:p w14:paraId="1242EB8A" w14:textId="77777777" w:rsidR="00BC7EED" w:rsidRPr="00A25D9C" w:rsidRDefault="00BC7EED" w:rsidP="00A71594">
            <w:pPr>
              <w:pStyle w:val="Heading3"/>
            </w:pPr>
          </w:p>
        </w:tc>
        <w:tc>
          <w:tcPr>
            <w:tcW w:w="4568" w:type="pct"/>
          </w:tcPr>
          <w:p w14:paraId="2C52C076" w14:textId="5320A7EE" w:rsidR="00BC7EED" w:rsidRPr="00755F0A" w:rsidRDefault="00BC7EED" w:rsidP="00A71594">
            <w:r w:rsidRPr="00755F0A">
              <w:t xml:space="preserve">Parties acknowledge that the inspecting party will use reasonable endeavours to carry out any audit or inspection under Condition </w:t>
            </w:r>
            <w:r w:rsidR="00DD34A0">
              <w:fldChar w:fldCharType="begin"/>
            </w:r>
            <w:r w:rsidR="00DD34A0">
              <w:instrText xml:space="preserve"> REF _Ref183520371 \r \h </w:instrText>
            </w:r>
            <w:r w:rsidR="00DD34A0">
              <w:fldChar w:fldCharType="separate"/>
            </w:r>
            <w:r w:rsidR="002D4C55">
              <w:t>29.13</w:t>
            </w:r>
            <w:r w:rsidR="00DD34A0">
              <w:fldChar w:fldCharType="end"/>
            </w:r>
            <w:r w:rsidR="00DD34A0">
              <w:t xml:space="preserve"> </w:t>
            </w:r>
            <w:r w:rsidRPr="00755F0A">
              <w:t xml:space="preserve">with minimum disruption to the </w:t>
            </w:r>
            <w:proofErr w:type="gramStart"/>
            <w:r w:rsidRPr="00755F0A">
              <w:t>Supplier’s day</w:t>
            </w:r>
            <w:proofErr w:type="gramEnd"/>
            <w:r w:rsidRPr="00755F0A">
              <w:t xml:space="preserve"> to day business.</w:t>
            </w:r>
          </w:p>
        </w:tc>
      </w:tr>
    </w:tbl>
    <w:p w14:paraId="4EA77702" w14:textId="77777777" w:rsidR="00416E61" w:rsidRDefault="00416E61" w:rsidP="009E1A82">
      <w:pPr>
        <w:jc w:val="both"/>
        <w:rPr>
          <w:b/>
        </w:rPr>
      </w:pPr>
    </w:p>
    <w:tbl>
      <w:tblPr>
        <w:tblStyle w:val="TableGrid"/>
        <w:tblW w:w="5000" w:type="pct"/>
        <w:tblLook w:val="04A0" w:firstRow="1" w:lastRow="0" w:firstColumn="1" w:lastColumn="0" w:noHBand="0" w:noVBand="1"/>
      </w:tblPr>
      <w:tblGrid>
        <w:gridCol w:w="880"/>
        <w:gridCol w:w="9303"/>
      </w:tblGrid>
      <w:tr w:rsidR="0019615A" w:rsidRPr="00EF368B" w14:paraId="76DDBBAD" w14:textId="77777777" w:rsidTr="00A71594">
        <w:trPr>
          <w:trHeight w:hRule="exact" w:val="454"/>
        </w:trPr>
        <w:tc>
          <w:tcPr>
            <w:tcW w:w="432" w:type="pct"/>
            <w:shd w:val="clear" w:color="auto" w:fill="EEECE1" w:themeFill="background2"/>
            <w:vAlign w:val="center"/>
          </w:tcPr>
          <w:p w14:paraId="21CCB034" w14:textId="77777777" w:rsidR="0019615A" w:rsidRPr="00EF368B" w:rsidRDefault="0019615A" w:rsidP="00A71594">
            <w:pPr>
              <w:pStyle w:val="Heading2"/>
            </w:pPr>
            <w:bookmarkStart w:id="97" w:name="_Ref183593280"/>
          </w:p>
        </w:tc>
        <w:tc>
          <w:tcPr>
            <w:tcW w:w="4568" w:type="pct"/>
            <w:shd w:val="clear" w:color="auto" w:fill="EEECE1" w:themeFill="background2"/>
            <w:vAlign w:val="center"/>
          </w:tcPr>
          <w:p w14:paraId="44908226" w14:textId="77777777" w:rsidR="0019615A" w:rsidRPr="00EF368B" w:rsidRDefault="0019615A" w:rsidP="00A71594">
            <w:pPr>
              <w:pStyle w:val="Heading1"/>
            </w:pPr>
            <w:bookmarkStart w:id="98" w:name="_Toc183608989"/>
            <w:bookmarkStart w:id="99" w:name="_Toc195539291"/>
            <w:bookmarkEnd w:id="97"/>
            <w:r w:rsidRPr="00243A9A">
              <w:t>MEDIA DISCLOSURE</w:t>
            </w:r>
            <w:bookmarkEnd w:id="98"/>
            <w:bookmarkEnd w:id="99"/>
          </w:p>
        </w:tc>
      </w:tr>
      <w:tr w:rsidR="0019615A" w:rsidRPr="00EF368B" w14:paraId="574734B9" w14:textId="77777777" w:rsidTr="00A71594">
        <w:trPr>
          <w:cantSplit/>
          <w:trHeight w:val="454"/>
        </w:trPr>
        <w:tc>
          <w:tcPr>
            <w:tcW w:w="432" w:type="pct"/>
          </w:tcPr>
          <w:p w14:paraId="3375CDD1" w14:textId="77777777" w:rsidR="0019615A" w:rsidRPr="00EF368B" w:rsidRDefault="0019615A" w:rsidP="00A71594">
            <w:pPr>
              <w:pStyle w:val="Heading3"/>
            </w:pPr>
          </w:p>
        </w:tc>
        <w:tc>
          <w:tcPr>
            <w:tcW w:w="4568" w:type="pct"/>
          </w:tcPr>
          <w:p w14:paraId="4965890B" w14:textId="0A2E675A" w:rsidR="0019615A" w:rsidRPr="00EF368B" w:rsidRDefault="0019615A" w:rsidP="00A71594">
            <w:proofErr w:type="gramStart"/>
            <w:r w:rsidRPr="00EF368B">
              <w:t>In the event that</w:t>
            </w:r>
            <w:proofErr w:type="gramEnd"/>
            <w:r w:rsidRPr="00EF368B">
              <w:t xml:space="preserve"> any aspect of this Contract, including the termination of this Contract and any subsequent de-commissioning of a Supplier or service, becomes a matter of media speculation the </w:t>
            </w:r>
            <w:r>
              <w:t>Council</w:t>
            </w:r>
            <w:r w:rsidRPr="00EF368B">
              <w:t xml:space="preserve"> and the Supplier shall issue an agreed media release. The Supplier shall not make any statement to the media without first consulting with the </w:t>
            </w:r>
            <w:r>
              <w:t>Council</w:t>
            </w:r>
            <w:r w:rsidRPr="00EF368B">
              <w:t>. This Condition shall survive the termination of this Contract.</w:t>
            </w:r>
          </w:p>
        </w:tc>
      </w:tr>
    </w:tbl>
    <w:p w14:paraId="338F837D" w14:textId="77777777" w:rsidR="0019615A" w:rsidRDefault="0019615A" w:rsidP="009E1A82">
      <w:pPr>
        <w:jc w:val="both"/>
        <w:rPr>
          <w:b/>
        </w:rPr>
      </w:pPr>
    </w:p>
    <w:tbl>
      <w:tblPr>
        <w:tblStyle w:val="TableGrid"/>
        <w:tblW w:w="5000" w:type="pct"/>
        <w:tblLook w:val="04A0" w:firstRow="1" w:lastRow="0" w:firstColumn="1" w:lastColumn="0" w:noHBand="0" w:noVBand="1"/>
      </w:tblPr>
      <w:tblGrid>
        <w:gridCol w:w="880"/>
        <w:gridCol w:w="9303"/>
      </w:tblGrid>
      <w:tr w:rsidR="009372B1" w:rsidRPr="00EF368B" w14:paraId="4B2D73B5" w14:textId="77777777" w:rsidTr="00A71594">
        <w:trPr>
          <w:trHeight w:hRule="exact" w:val="454"/>
        </w:trPr>
        <w:tc>
          <w:tcPr>
            <w:tcW w:w="432" w:type="pct"/>
            <w:shd w:val="clear" w:color="auto" w:fill="EEECE1" w:themeFill="background2"/>
            <w:vAlign w:val="center"/>
          </w:tcPr>
          <w:p w14:paraId="2F2BB0AC" w14:textId="77777777" w:rsidR="009372B1" w:rsidRPr="00EF368B" w:rsidRDefault="009372B1" w:rsidP="00A71594">
            <w:pPr>
              <w:pStyle w:val="Heading2"/>
            </w:pPr>
          </w:p>
        </w:tc>
        <w:tc>
          <w:tcPr>
            <w:tcW w:w="4568" w:type="pct"/>
            <w:shd w:val="clear" w:color="auto" w:fill="EEECE1" w:themeFill="background2"/>
            <w:vAlign w:val="center"/>
          </w:tcPr>
          <w:p w14:paraId="3A257CB1" w14:textId="77777777" w:rsidR="009372B1" w:rsidRPr="00EF368B" w:rsidRDefault="009372B1" w:rsidP="00A71594">
            <w:pPr>
              <w:pStyle w:val="Heading1"/>
            </w:pPr>
            <w:bookmarkStart w:id="100" w:name="_Toc183608990"/>
            <w:bookmarkStart w:id="101" w:name="_Toc195539292"/>
            <w:r w:rsidRPr="006A7396">
              <w:t>SOCIAL MEDIA USE</w:t>
            </w:r>
            <w:bookmarkEnd w:id="100"/>
            <w:bookmarkEnd w:id="101"/>
          </w:p>
        </w:tc>
      </w:tr>
      <w:tr w:rsidR="009372B1" w:rsidRPr="008D19D6" w14:paraId="69541CC8" w14:textId="77777777" w:rsidTr="00A71594">
        <w:trPr>
          <w:cantSplit/>
          <w:trHeight w:val="454"/>
        </w:trPr>
        <w:tc>
          <w:tcPr>
            <w:tcW w:w="432" w:type="pct"/>
          </w:tcPr>
          <w:p w14:paraId="29BCC5B1" w14:textId="77777777" w:rsidR="009372B1" w:rsidRPr="00EF368B" w:rsidRDefault="009372B1" w:rsidP="00A71594">
            <w:pPr>
              <w:pStyle w:val="Heading3"/>
            </w:pPr>
          </w:p>
        </w:tc>
        <w:tc>
          <w:tcPr>
            <w:tcW w:w="4568" w:type="pct"/>
          </w:tcPr>
          <w:p w14:paraId="49F8D019" w14:textId="313FAF7A" w:rsidR="009372B1" w:rsidRPr="00B60313" w:rsidRDefault="009372B1" w:rsidP="00A71594">
            <w:r w:rsidRPr="00EF368B">
              <w:t xml:space="preserve">The Supplier shall not make any statements about any aspect of this contract without first consulting with the </w:t>
            </w:r>
            <w:r>
              <w:t>Council</w:t>
            </w:r>
            <w:r w:rsidRPr="00EF368B">
              <w:t>. This Condition shall survive the termination of this Contract.</w:t>
            </w:r>
          </w:p>
        </w:tc>
      </w:tr>
      <w:tr w:rsidR="009372B1" w:rsidRPr="008D19D6" w14:paraId="388CEF39" w14:textId="77777777" w:rsidTr="00A71594">
        <w:trPr>
          <w:cantSplit/>
          <w:trHeight w:val="454"/>
        </w:trPr>
        <w:tc>
          <w:tcPr>
            <w:tcW w:w="432" w:type="pct"/>
          </w:tcPr>
          <w:p w14:paraId="5AE10C5B" w14:textId="77777777" w:rsidR="009372B1" w:rsidRPr="009D73BD" w:rsidRDefault="009372B1" w:rsidP="00A71594">
            <w:pPr>
              <w:pStyle w:val="Heading3"/>
            </w:pPr>
          </w:p>
        </w:tc>
        <w:tc>
          <w:tcPr>
            <w:tcW w:w="4568" w:type="pct"/>
          </w:tcPr>
          <w:p w14:paraId="06A3E7E3" w14:textId="77777777" w:rsidR="009372B1" w:rsidRPr="00B60313" w:rsidRDefault="009372B1" w:rsidP="00A71594">
            <w:r>
              <w:t>Suppliers</w:t>
            </w:r>
            <w:r w:rsidRPr="00B60313">
              <w:t xml:space="preserve"> </w:t>
            </w:r>
            <w:r>
              <w:t xml:space="preserve">including their staff and agents </w:t>
            </w:r>
            <w:r w:rsidRPr="00B60313">
              <w:t xml:space="preserve">using social media </w:t>
            </w:r>
            <w:r w:rsidRPr="00B60313">
              <w:rPr>
                <w:b/>
                <w:bCs/>
              </w:rPr>
              <w:t>must not</w:t>
            </w:r>
            <w:r w:rsidRPr="00B60313">
              <w:t>:</w:t>
            </w:r>
          </w:p>
          <w:p w14:paraId="5903A75C" w14:textId="77777777" w:rsidR="009372B1" w:rsidRPr="00B60313" w:rsidRDefault="009372B1" w:rsidP="00A71594">
            <w:pPr>
              <w:pStyle w:val="JPLetterList"/>
              <w:numPr>
                <w:ilvl w:val="0"/>
                <w:numId w:val="25"/>
              </w:numPr>
            </w:pPr>
            <w:r w:rsidRPr="00B60313">
              <w:t xml:space="preserve">Post comments electronically or distribute by e-mail, anything which could cause offence or that may be considered discriminatory or anything that may be considered as bullying and harassment. </w:t>
            </w:r>
          </w:p>
          <w:p w14:paraId="7C386197" w14:textId="77777777" w:rsidR="009372B1" w:rsidRPr="00B60313" w:rsidRDefault="009372B1" w:rsidP="00A71594">
            <w:pPr>
              <w:pStyle w:val="JPLetterList"/>
            </w:pPr>
            <w:r w:rsidRPr="00B60313">
              <w:t xml:space="preserve">Post statements which are bigoted, hateful or discriminatory. </w:t>
            </w:r>
          </w:p>
          <w:p w14:paraId="1A04D0A6" w14:textId="612F50BC" w:rsidR="009372B1" w:rsidRPr="00B60313" w:rsidRDefault="009372B1" w:rsidP="00A71594">
            <w:pPr>
              <w:pStyle w:val="JPLetterList"/>
            </w:pPr>
            <w:r w:rsidRPr="00B60313">
              <w:t xml:space="preserve">Post or distribute images, video or messages that may bring the </w:t>
            </w:r>
            <w:r>
              <w:t>Council</w:t>
            </w:r>
            <w:r w:rsidRPr="00B60313">
              <w:t xml:space="preserve"> into disrepute. For </w:t>
            </w:r>
            <w:r w:rsidR="00F623DA" w:rsidRPr="00B60313">
              <w:t>example,</w:t>
            </w:r>
            <w:r w:rsidRPr="00B60313">
              <w:t xml:space="preserve"> anything that might be considered indecent, pornographic, obscene or illegal. </w:t>
            </w:r>
          </w:p>
          <w:p w14:paraId="45C52E45" w14:textId="77777777" w:rsidR="009372B1" w:rsidRPr="00B60313" w:rsidRDefault="009372B1" w:rsidP="00A71594">
            <w:pPr>
              <w:pStyle w:val="JPLetterList"/>
            </w:pPr>
            <w:r w:rsidRPr="00B60313">
              <w:t xml:space="preserve">Post or send confidential client or service user information which may breach the </w:t>
            </w:r>
            <w:r w:rsidRPr="00B60313">
              <w:rPr>
                <w:bCs/>
              </w:rPr>
              <w:t>Data Protection Act</w:t>
            </w:r>
            <w:r>
              <w:rPr>
                <w:bCs/>
              </w:rPr>
              <w:t xml:space="preserve"> </w:t>
            </w:r>
            <w:r w:rsidRPr="00B60313">
              <w:rPr>
                <w:bCs/>
              </w:rPr>
              <w:t>2018 or the General Data Protection Regulation</w:t>
            </w:r>
            <w:r w:rsidRPr="00B60313">
              <w:t>.</w:t>
            </w:r>
          </w:p>
        </w:tc>
      </w:tr>
    </w:tbl>
    <w:p w14:paraId="4BED7FF9" w14:textId="77777777" w:rsidR="0019615A" w:rsidRDefault="0019615A" w:rsidP="009E1A82">
      <w:pPr>
        <w:jc w:val="both"/>
        <w:rPr>
          <w:b/>
        </w:rPr>
      </w:pPr>
    </w:p>
    <w:tbl>
      <w:tblPr>
        <w:tblStyle w:val="TableGrid"/>
        <w:tblW w:w="5000" w:type="pct"/>
        <w:tblLook w:val="04A0" w:firstRow="1" w:lastRow="0" w:firstColumn="1" w:lastColumn="0" w:noHBand="0" w:noVBand="1"/>
      </w:tblPr>
      <w:tblGrid>
        <w:gridCol w:w="880"/>
        <w:gridCol w:w="9303"/>
      </w:tblGrid>
      <w:tr w:rsidR="009372B1" w:rsidRPr="009D73BD" w14:paraId="2C233855" w14:textId="77777777" w:rsidTr="00A71594">
        <w:trPr>
          <w:trHeight w:hRule="exact" w:val="454"/>
        </w:trPr>
        <w:tc>
          <w:tcPr>
            <w:tcW w:w="432" w:type="pct"/>
            <w:shd w:val="clear" w:color="auto" w:fill="EEECE1" w:themeFill="background2"/>
            <w:vAlign w:val="center"/>
          </w:tcPr>
          <w:p w14:paraId="192CDD9F" w14:textId="77777777" w:rsidR="009372B1" w:rsidRPr="00760175" w:rsidRDefault="009372B1" w:rsidP="00A71594">
            <w:pPr>
              <w:pStyle w:val="Heading2"/>
            </w:pPr>
            <w:bookmarkStart w:id="102" w:name="_Ref183520475"/>
          </w:p>
        </w:tc>
        <w:tc>
          <w:tcPr>
            <w:tcW w:w="4568" w:type="pct"/>
            <w:shd w:val="clear" w:color="auto" w:fill="EEECE1" w:themeFill="background2"/>
            <w:vAlign w:val="center"/>
          </w:tcPr>
          <w:p w14:paraId="693EDFF9" w14:textId="77777777" w:rsidR="009372B1" w:rsidRPr="00760175" w:rsidRDefault="009372B1" w:rsidP="00A71594">
            <w:pPr>
              <w:pStyle w:val="Heading1"/>
            </w:pPr>
            <w:bookmarkStart w:id="103" w:name="_Toc183608991"/>
            <w:bookmarkStart w:id="104" w:name="_Toc195539293"/>
            <w:bookmarkEnd w:id="102"/>
            <w:r w:rsidRPr="006A7396">
              <w:t>TUPE</w:t>
            </w:r>
            <w:bookmarkEnd w:id="103"/>
            <w:bookmarkEnd w:id="104"/>
          </w:p>
        </w:tc>
      </w:tr>
      <w:tr w:rsidR="009372B1" w:rsidRPr="008D19D6" w14:paraId="7DF80577" w14:textId="77777777" w:rsidTr="00A71594">
        <w:trPr>
          <w:cantSplit/>
          <w:trHeight w:val="454"/>
        </w:trPr>
        <w:tc>
          <w:tcPr>
            <w:tcW w:w="432" w:type="pct"/>
          </w:tcPr>
          <w:p w14:paraId="5E34D338" w14:textId="77777777" w:rsidR="009372B1" w:rsidRDefault="009372B1" w:rsidP="00A71594">
            <w:pPr>
              <w:pStyle w:val="Heading3"/>
            </w:pPr>
          </w:p>
        </w:tc>
        <w:tc>
          <w:tcPr>
            <w:tcW w:w="4568" w:type="pct"/>
          </w:tcPr>
          <w:p w14:paraId="2B97E9FB" w14:textId="77777777" w:rsidR="009372B1" w:rsidRPr="008D19D6" w:rsidRDefault="009372B1" w:rsidP="00A71594">
            <w:pPr>
              <w:jc w:val="both"/>
            </w:pPr>
            <w:r w:rsidRPr="00772E6E">
              <w:t>The Supplier recognises that the Transfer of Undertakings (Protection of Employment) Regulations 2006 (“TUPE”) may apply in respect of the Contract, and that for the purposes of those Regulations, the undertaking concerned (or any relevant part of the undertaking) shall (a) transfer to the Supplier on the commencement of the Contract; and (b) transfer to another supplier on the expiry of the Contract.</w:t>
            </w:r>
          </w:p>
        </w:tc>
      </w:tr>
      <w:tr w:rsidR="009372B1" w:rsidRPr="008D19D6" w14:paraId="6FBAD1DC" w14:textId="77777777" w:rsidTr="00A71594">
        <w:trPr>
          <w:cantSplit/>
          <w:trHeight w:val="454"/>
        </w:trPr>
        <w:tc>
          <w:tcPr>
            <w:tcW w:w="432" w:type="pct"/>
          </w:tcPr>
          <w:p w14:paraId="2EF6AAC8" w14:textId="77777777" w:rsidR="009372B1" w:rsidRDefault="009372B1" w:rsidP="00A71594">
            <w:pPr>
              <w:pStyle w:val="Heading3"/>
            </w:pPr>
          </w:p>
        </w:tc>
        <w:tc>
          <w:tcPr>
            <w:tcW w:w="4568" w:type="pct"/>
          </w:tcPr>
          <w:p w14:paraId="48027A92" w14:textId="0F7470FB" w:rsidR="009372B1" w:rsidRPr="008D19D6" w:rsidRDefault="009372B1" w:rsidP="00A71594">
            <w:pPr>
              <w:jc w:val="both"/>
            </w:pPr>
            <w:r w:rsidRPr="008D19D6">
              <w:t>During the period of six</w:t>
            </w:r>
            <w:r w:rsidR="00810EC5">
              <w:t xml:space="preserve"> (6)</w:t>
            </w:r>
            <w:r w:rsidRPr="008D19D6">
              <w:t xml:space="preserve"> months preceding the expiry of the Contract or after the </w:t>
            </w:r>
            <w:r>
              <w:t>Council</w:t>
            </w:r>
            <w:r w:rsidRPr="008D19D6">
              <w:t xml:space="preserve"> has given notice to terminate the Contract or the Supplier stops trading, and within </w:t>
            </w:r>
            <w:r w:rsidR="00F571E1">
              <w:t>twenty (</w:t>
            </w:r>
            <w:r w:rsidRPr="008D19D6">
              <w:t>20</w:t>
            </w:r>
            <w:r w:rsidR="00F571E1">
              <w:t>)</w:t>
            </w:r>
            <w:r w:rsidRPr="008D19D6">
              <w:t xml:space="preserve"> working days of being so requested by the </w:t>
            </w:r>
            <w:r>
              <w:t>Council</w:t>
            </w:r>
            <w:r w:rsidRPr="008D19D6">
              <w:t xml:space="preserve">, the Supplier shall fully and accurately disclose to the </w:t>
            </w:r>
            <w:r>
              <w:t>Council</w:t>
            </w:r>
            <w:r w:rsidRPr="008D19D6">
              <w:t xml:space="preserve"> or to any person nominated by the </w:t>
            </w:r>
            <w:r>
              <w:t>Council</w:t>
            </w:r>
            <w:r w:rsidRPr="008D19D6">
              <w:t xml:space="preserve"> information relating to employees engaged in relation to the Contract in particular, but not necessarily restricted to, the following:</w:t>
            </w:r>
          </w:p>
          <w:p w14:paraId="22250A8F" w14:textId="77777777" w:rsidR="009372B1" w:rsidRPr="00895B36" w:rsidRDefault="009372B1" w:rsidP="00A71594">
            <w:pPr>
              <w:jc w:val="both"/>
            </w:pPr>
          </w:p>
          <w:p w14:paraId="0212C96C" w14:textId="77777777" w:rsidR="009372B1" w:rsidRPr="008D19D6" w:rsidRDefault="009372B1" w:rsidP="00A71594">
            <w:pPr>
              <w:pStyle w:val="JPLetterList"/>
              <w:numPr>
                <w:ilvl w:val="0"/>
                <w:numId w:val="16"/>
              </w:numPr>
            </w:pPr>
            <w:r w:rsidRPr="008D19D6">
              <w:t xml:space="preserve">the total number of personnel whose employment with the Supplier is liable to be terminated at the expiry of this Contract </w:t>
            </w:r>
            <w:r>
              <w:t xml:space="preserve">but for any operation of </w:t>
            </w:r>
            <w:proofErr w:type="gramStart"/>
            <w:r>
              <w:t>law</w:t>
            </w:r>
            <w:r w:rsidRPr="008D19D6">
              <w:t>;</w:t>
            </w:r>
            <w:proofErr w:type="gramEnd"/>
          </w:p>
          <w:p w14:paraId="25C5F3ED" w14:textId="09983895" w:rsidR="009372B1" w:rsidRPr="008D19D6" w:rsidRDefault="009372B1" w:rsidP="00A71594">
            <w:pPr>
              <w:pStyle w:val="JPLetterList"/>
            </w:pPr>
            <w:r w:rsidRPr="008D19D6">
              <w:t>for each person, age, details of their salary, date of commencement of continuous employment</w:t>
            </w:r>
            <w:r>
              <w:t>,</w:t>
            </w:r>
            <w:r w:rsidRPr="008D19D6">
              <w:t xml:space="preserve"> and pay settlements covering that person which relate to future </w:t>
            </w:r>
            <w:r w:rsidR="00F623DA" w:rsidRPr="008D19D6">
              <w:t>dates,</w:t>
            </w:r>
            <w:r w:rsidRPr="008D19D6">
              <w:t xml:space="preserve"> but which have already been agreed and their redundancy entitlements (the names of individual members of sta</w:t>
            </w:r>
            <w:r>
              <w:t>ff do not have to be given</w:t>
            </w:r>
            <w:proofErr w:type="gramStart"/>
            <w:r>
              <w:t>);</w:t>
            </w:r>
            <w:proofErr w:type="gramEnd"/>
          </w:p>
          <w:p w14:paraId="362B8DB6" w14:textId="77777777" w:rsidR="009372B1" w:rsidRPr="008D19D6" w:rsidRDefault="009372B1" w:rsidP="00A71594">
            <w:pPr>
              <w:pStyle w:val="JPLetterList"/>
            </w:pPr>
            <w:r w:rsidRPr="008D19D6">
              <w:t>information about the other terms and conditions on which the affected staff are employed, or about where th</w:t>
            </w:r>
            <w:r>
              <w:t>at information can be found; and</w:t>
            </w:r>
          </w:p>
          <w:p w14:paraId="3FE85BF4" w14:textId="77777777" w:rsidR="009372B1" w:rsidRDefault="009372B1" w:rsidP="00A71594">
            <w:pPr>
              <w:pStyle w:val="JPLetterList"/>
            </w:pPr>
            <w:r w:rsidRPr="008D19D6">
              <w:t>details of pensions entitlements, if any.</w:t>
            </w:r>
          </w:p>
          <w:p w14:paraId="501C7B81" w14:textId="77777777" w:rsidR="009372B1" w:rsidRPr="008D19D6" w:rsidRDefault="009372B1" w:rsidP="00A71594"/>
        </w:tc>
      </w:tr>
      <w:tr w:rsidR="009372B1" w:rsidRPr="008D19D6" w14:paraId="244AB028" w14:textId="77777777" w:rsidTr="00A71594">
        <w:trPr>
          <w:cantSplit/>
          <w:trHeight w:val="454"/>
        </w:trPr>
        <w:tc>
          <w:tcPr>
            <w:tcW w:w="432" w:type="pct"/>
          </w:tcPr>
          <w:p w14:paraId="6D11E87E" w14:textId="77777777" w:rsidR="009372B1" w:rsidRDefault="009372B1" w:rsidP="00A71594">
            <w:pPr>
              <w:pStyle w:val="Heading3"/>
            </w:pPr>
          </w:p>
        </w:tc>
        <w:tc>
          <w:tcPr>
            <w:tcW w:w="4568" w:type="pct"/>
          </w:tcPr>
          <w:p w14:paraId="6311287A" w14:textId="792F5E1B" w:rsidR="009372B1" w:rsidRPr="008D19D6" w:rsidRDefault="009372B1" w:rsidP="00A71594">
            <w:pPr>
              <w:jc w:val="both"/>
            </w:pPr>
            <w:r w:rsidRPr="008D19D6">
              <w:t xml:space="preserve">The Supplier shall permit the </w:t>
            </w:r>
            <w:r>
              <w:t>Council</w:t>
            </w:r>
            <w:r w:rsidRPr="008D19D6">
              <w:t xml:space="preserve"> to use the information for the purposes of TUPE and of re-tendering, which shall include such disclosure to potential suppliers as the </w:t>
            </w:r>
            <w:r>
              <w:t>Council</w:t>
            </w:r>
            <w:r w:rsidRPr="008D19D6">
              <w:t xml:space="preserve"> considers appropriate in connection with any re-tendering. The Supplier will co-operate with the re-tendering of the contract by allowing the transferee to communicate with and meet the affected employees and/or their representatives.</w:t>
            </w:r>
          </w:p>
        </w:tc>
      </w:tr>
      <w:tr w:rsidR="009372B1" w:rsidRPr="008D19D6" w14:paraId="1436A6A0" w14:textId="77777777" w:rsidTr="00A71594">
        <w:trPr>
          <w:cantSplit/>
          <w:trHeight w:val="454"/>
        </w:trPr>
        <w:tc>
          <w:tcPr>
            <w:tcW w:w="432" w:type="pct"/>
          </w:tcPr>
          <w:p w14:paraId="6054AE38" w14:textId="77777777" w:rsidR="009372B1" w:rsidRDefault="009372B1" w:rsidP="00A71594">
            <w:pPr>
              <w:pStyle w:val="Heading3"/>
            </w:pPr>
            <w:bookmarkStart w:id="105" w:name="_Ref183590856"/>
          </w:p>
        </w:tc>
        <w:bookmarkEnd w:id="105"/>
        <w:tc>
          <w:tcPr>
            <w:tcW w:w="4568" w:type="pct"/>
          </w:tcPr>
          <w:p w14:paraId="2BAC8352" w14:textId="28978AA3" w:rsidR="009372B1" w:rsidRPr="00D24DB3" w:rsidRDefault="009372B1" w:rsidP="00A71594">
            <w:pPr>
              <w:jc w:val="both"/>
            </w:pPr>
            <w:r w:rsidRPr="00D24DB3">
              <w:t xml:space="preserve">The Supplier agrees to indemnify the </w:t>
            </w:r>
            <w:r>
              <w:t>Council</w:t>
            </w:r>
            <w:r w:rsidRPr="00D24DB3">
              <w:t xml:space="preserve"> fully and to hold it harmless at all times from and against all actions, proceedings, claims, expenses, awards, costs, and all other liabilities whatsoever in any way connected with or arising from or relating to the provision or disclosure of information permitted under this Condition </w:t>
            </w:r>
            <w:r w:rsidR="005D036D">
              <w:fldChar w:fldCharType="begin"/>
            </w:r>
            <w:r w:rsidR="005D036D">
              <w:instrText xml:space="preserve"> REF _Ref183520475 \r \h </w:instrText>
            </w:r>
            <w:r w:rsidR="005D036D">
              <w:fldChar w:fldCharType="separate"/>
            </w:r>
            <w:r w:rsidR="002D4C55">
              <w:t>32</w:t>
            </w:r>
            <w:r w:rsidR="005D036D">
              <w:fldChar w:fldCharType="end"/>
            </w:r>
            <w:r w:rsidRPr="00D24DB3">
              <w:t>.</w:t>
            </w:r>
          </w:p>
        </w:tc>
      </w:tr>
      <w:tr w:rsidR="009372B1" w:rsidRPr="008D19D6" w14:paraId="6B28029B" w14:textId="77777777" w:rsidTr="00A71594">
        <w:trPr>
          <w:cantSplit/>
          <w:trHeight w:val="454"/>
        </w:trPr>
        <w:tc>
          <w:tcPr>
            <w:tcW w:w="432" w:type="pct"/>
          </w:tcPr>
          <w:p w14:paraId="0FA306B2" w14:textId="77777777" w:rsidR="009372B1" w:rsidRDefault="009372B1" w:rsidP="00A71594">
            <w:pPr>
              <w:pStyle w:val="Heading3"/>
            </w:pPr>
          </w:p>
        </w:tc>
        <w:tc>
          <w:tcPr>
            <w:tcW w:w="4568" w:type="pct"/>
          </w:tcPr>
          <w:p w14:paraId="7C448179" w14:textId="36433A7E" w:rsidR="009372B1" w:rsidRPr="00D24DB3" w:rsidRDefault="009372B1" w:rsidP="00A71594">
            <w:pPr>
              <w:jc w:val="both"/>
            </w:pPr>
            <w:r w:rsidRPr="00D24DB3">
              <w:t xml:space="preserve">In the event that the information provided by the Supplier in accordance with this Condition </w:t>
            </w:r>
            <w:r w:rsidR="005D036D">
              <w:fldChar w:fldCharType="begin"/>
            </w:r>
            <w:r w:rsidR="005D036D">
              <w:instrText xml:space="preserve"> REF _Ref183520475 \r \h </w:instrText>
            </w:r>
            <w:r w:rsidR="005D036D">
              <w:fldChar w:fldCharType="separate"/>
            </w:r>
            <w:r w:rsidR="00A95DDB">
              <w:t>31</w:t>
            </w:r>
            <w:r w:rsidR="005D036D">
              <w:fldChar w:fldCharType="end"/>
            </w:r>
            <w:r w:rsidRPr="00D24DB3">
              <w:t xml:space="preserv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w:t>
            </w:r>
            <w:r>
              <w:t>Council</w:t>
            </w:r>
            <w:r w:rsidRPr="00D24DB3">
              <w:t xml:space="preserve"> if the inaccuracies and provide the amended information. The Supplier shall be liable for any increase in costs the </w:t>
            </w:r>
            <w:r>
              <w:t>Council</w:t>
            </w:r>
            <w:r w:rsidRPr="00D24DB3">
              <w:t xml:space="preserve"> may incur </w:t>
            </w:r>
            <w:proofErr w:type="gramStart"/>
            <w:r w:rsidRPr="00D24DB3">
              <w:t>as a result of</w:t>
            </w:r>
            <w:proofErr w:type="gramEnd"/>
            <w:r w:rsidRPr="00D24DB3">
              <w:t xml:space="preserve"> the inaccurate or late production of data.</w:t>
            </w:r>
          </w:p>
        </w:tc>
      </w:tr>
      <w:tr w:rsidR="009372B1" w:rsidRPr="008D19D6" w14:paraId="6E17F290" w14:textId="77777777" w:rsidTr="00A71594">
        <w:trPr>
          <w:cantSplit/>
          <w:trHeight w:val="454"/>
        </w:trPr>
        <w:tc>
          <w:tcPr>
            <w:tcW w:w="432" w:type="pct"/>
          </w:tcPr>
          <w:p w14:paraId="78F8D3B0" w14:textId="77777777" w:rsidR="009372B1" w:rsidRDefault="009372B1" w:rsidP="00A71594">
            <w:pPr>
              <w:pStyle w:val="Heading3"/>
            </w:pPr>
          </w:p>
        </w:tc>
        <w:tc>
          <w:tcPr>
            <w:tcW w:w="4568" w:type="pct"/>
          </w:tcPr>
          <w:p w14:paraId="7CDE0FFA" w14:textId="340A0664" w:rsidR="009372B1" w:rsidRPr="00D24DB3" w:rsidRDefault="009372B1" w:rsidP="00A71594">
            <w:pPr>
              <w:jc w:val="both"/>
            </w:pPr>
            <w:r w:rsidRPr="00D24DB3">
              <w:t xml:space="preserve">The provisions of this Condition </w:t>
            </w:r>
            <w:r w:rsidR="00F6588D">
              <w:fldChar w:fldCharType="begin"/>
            </w:r>
            <w:r w:rsidR="00F6588D">
              <w:instrText xml:space="preserve"> REF _Ref183520475 \r \h </w:instrText>
            </w:r>
            <w:r w:rsidR="00F6588D">
              <w:fldChar w:fldCharType="separate"/>
            </w:r>
            <w:r w:rsidR="002D4C55">
              <w:t>32</w:t>
            </w:r>
            <w:r w:rsidR="00F6588D">
              <w:fldChar w:fldCharType="end"/>
            </w:r>
            <w:r w:rsidRPr="00D24DB3">
              <w:t xml:space="preserve"> shall apply during the continuance of this Contract and after its termination howsoever arising.</w:t>
            </w:r>
          </w:p>
        </w:tc>
      </w:tr>
    </w:tbl>
    <w:p w14:paraId="4F19F63B" w14:textId="77777777" w:rsidR="00D03031" w:rsidRDefault="00D03031" w:rsidP="009E1A82">
      <w:pPr>
        <w:jc w:val="both"/>
        <w:rPr>
          <w:b/>
        </w:rPr>
      </w:pPr>
    </w:p>
    <w:tbl>
      <w:tblPr>
        <w:tblStyle w:val="TableGrid"/>
        <w:tblW w:w="5000" w:type="pct"/>
        <w:tblLook w:val="04A0" w:firstRow="1" w:lastRow="0" w:firstColumn="1" w:lastColumn="0" w:noHBand="0" w:noVBand="1"/>
      </w:tblPr>
      <w:tblGrid>
        <w:gridCol w:w="880"/>
        <w:gridCol w:w="9303"/>
      </w:tblGrid>
      <w:tr w:rsidR="008228C2" w:rsidRPr="009D73BD" w14:paraId="3DB939DE" w14:textId="77777777" w:rsidTr="00A71594">
        <w:trPr>
          <w:trHeight w:hRule="exact" w:val="454"/>
        </w:trPr>
        <w:tc>
          <w:tcPr>
            <w:tcW w:w="432" w:type="pct"/>
            <w:shd w:val="clear" w:color="auto" w:fill="EEECE1" w:themeFill="background2"/>
            <w:vAlign w:val="center"/>
          </w:tcPr>
          <w:p w14:paraId="06BF7985" w14:textId="77777777" w:rsidR="008228C2" w:rsidRPr="009D73BD" w:rsidRDefault="008228C2" w:rsidP="00A71594">
            <w:pPr>
              <w:pStyle w:val="Heading2"/>
            </w:pPr>
          </w:p>
        </w:tc>
        <w:tc>
          <w:tcPr>
            <w:tcW w:w="4568" w:type="pct"/>
            <w:shd w:val="clear" w:color="auto" w:fill="EEECE1" w:themeFill="background2"/>
            <w:vAlign w:val="center"/>
          </w:tcPr>
          <w:p w14:paraId="7AA597B0" w14:textId="20571A62" w:rsidR="008228C2" w:rsidRPr="009D73BD" w:rsidRDefault="00BD1D66" w:rsidP="00A71594">
            <w:pPr>
              <w:pStyle w:val="Heading1"/>
            </w:pPr>
            <w:bookmarkStart w:id="106" w:name="_Toc183608992"/>
            <w:bookmarkStart w:id="107" w:name="_Toc195539294"/>
            <w:r w:rsidRPr="006A7396">
              <w:t>LIABILITY</w:t>
            </w:r>
            <w:bookmarkEnd w:id="106"/>
            <w:bookmarkEnd w:id="107"/>
          </w:p>
        </w:tc>
      </w:tr>
      <w:tr w:rsidR="008228C2" w:rsidRPr="008D19D6" w14:paraId="542703A3" w14:textId="77777777" w:rsidTr="00A71594">
        <w:trPr>
          <w:cantSplit/>
          <w:trHeight w:val="454"/>
        </w:trPr>
        <w:tc>
          <w:tcPr>
            <w:tcW w:w="432" w:type="pct"/>
          </w:tcPr>
          <w:p w14:paraId="05EDC81A" w14:textId="77777777" w:rsidR="008228C2" w:rsidRPr="00772E6E" w:rsidRDefault="008228C2" w:rsidP="00A71594">
            <w:pPr>
              <w:pStyle w:val="Heading3"/>
            </w:pPr>
            <w:bookmarkStart w:id="108" w:name="_Ref183587789"/>
          </w:p>
        </w:tc>
        <w:bookmarkEnd w:id="108"/>
        <w:tc>
          <w:tcPr>
            <w:tcW w:w="4568" w:type="pct"/>
          </w:tcPr>
          <w:p w14:paraId="0E2247BE" w14:textId="5CE52940" w:rsidR="008228C2" w:rsidRPr="008D19D6" w:rsidRDefault="008228C2" w:rsidP="00A71594">
            <w:r w:rsidRPr="008D19D6">
              <w:t xml:space="preserve">Without prejudice to any rights or remedies of the </w:t>
            </w:r>
            <w:r>
              <w:t>Council</w:t>
            </w:r>
            <w:r w:rsidR="00F2147E">
              <w:t xml:space="preserve">, </w:t>
            </w:r>
            <w:r w:rsidRPr="008D19D6">
              <w:t xml:space="preserve">the Supplier shall indemnify the </w:t>
            </w:r>
            <w:r>
              <w:t>Council</w:t>
            </w:r>
            <w:r w:rsidRPr="008D19D6">
              <w:t xml:space="preserve"> against all actions, suits, claims, demands, losses, charges, costs</w:t>
            </w:r>
            <w:r>
              <w:t>,</w:t>
            </w:r>
            <w:r w:rsidRPr="008D19D6">
              <w:t xml:space="preserve"> and expenses which the </w:t>
            </w:r>
            <w:r>
              <w:t>Council</w:t>
            </w:r>
            <w:r w:rsidRPr="008D19D6">
              <w:t xml:space="preserve"> may suffer or incur as a result of or in connection with any damage to property or in respect of any injury (whether fatal or otherwise) to any person which may result directly or indirectly from any defect in the Goods </w:t>
            </w:r>
            <w:r w:rsidR="003A58A5">
              <w:t xml:space="preserve">and/or Services </w:t>
            </w:r>
            <w:r w:rsidRPr="008D19D6">
              <w:t>or the negligent or wrongful act or omission of the Supplier.</w:t>
            </w:r>
          </w:p>
        </w:tc>
      </w:tr>
      <w:tr w:rsidR="00554ED8" w:rsidRPr="008D19D6" w14:paraId="1AEB6ED7" w14:textId="77777777" w:rsidTr="00A71594">
        <w:trPr>
          <w:cantSplit/>
          <w:trHeight w:val="454"/>
        </w:trPr>
        <w:tc>
          <w:tcPr>
            <w:tcW w:w="432" w:type="pct"/>
          </w:tcPr>
          <w:p w14:paraId="3A44BE70" w14:textId="77777777" w:rsidR="00554ED8" w:rsidRPr="00772E6E" w:rsidRDefault="00554ED8" w:rsidP="00A71594">
            <w:pPr>
              <w:pStyle w:val="Heading3"/>
            </w:pPr>
          </w:p>
        </w:tc>
        <w:tc>
          <w:tcPr>
            <w:tcW w:w="4568" w:type="pct"/>
          </w:tcPr>
          <w:p w14:paraId="7A4A9963" w14:textId="0398A237" w:rsidR="00554ED8" w:rsidRPr="008D19D6" w:rsidRDefault="00343418" w:rsidP="00A71594">
            <w:r>
              <w:t xml:space="preserve">Except </w:t>
            </w:r>
            <w:r w:rsidRPr="00343418">
              <w:t xml:space="preserve">in the case of loss, damage or personal injury (including death) suffered by an employee of the </w:t>
            </w:r>
            <w:r w:rsidR="00C23EF4">
              <w:t>Supplier</w:t>
            </w:r>
            <w:r w:rsidRPr="00343418">
              <w:t xml:space="preserve"> (in respect of which the indemnity in Condition </w:t>
            </w:r>
            <w:r>
              <w:fldChar w:fldCharType="begin"/>
            </w:r>
            <w:r>
              <w:instrText xml:space="preserve"> REF _Ref183587789 \r \h </w:instrText>
            </w:r>
            <w:r>
              <w:fldChar w:fldCharType="separate"/>
            </w:r>
            <w:r w:rsidR="002D4C55">
              <w:t>33.1</w:t>
            </w:r>
            <w:r>
              <w:fldChar w:fldCharType="end"/>
            </w:r>
            <w:r w:rsidRPr="00343418">
              <w:t xml:space="preserve"> shall apply whether or not the loss, damage or personal injury was caused by the negligent or wilful act or omission of the Council) the indemnity contained in Condition </w:t>
            </w:r>
            <w:r w:rsidR="00C23EF4">
              <w:fldChar w:fldCharType="begin"/>
            </w:r>
            <w:r w:rsidR="00C23EF4">
              <w:instrText xml:space="preserve"> REF _Ref183587789 \r \h </w:instrText>
            </w:r>
            <w:r w:rsidR="00C23EF4">
              <w:fldChar w:fldCharType="separate"/>
            </w:r>
            <w:r w:rsidR="002D4C55">
              <w:t>33.1</w:t>
            </w:r>
            <w:r w:rsidR="00C23EF4">
              <w:fldChar w:fldCharType="end"/>
            </w:r>
            <w:r w:rsidRPr="00343418">
              <w:t xml:space="preserve"> shall not apply to the extent that the loss, damage or injury is caused by the negligent or wilful act or omission of the Council</w:t>
            </w:r>
            <w:r w:rsidR="00C23EF4">
              <w:t>.</w:t>
            </w:r>
          </w:p>
        </w:tc>
      </w:tr>
      <w:tr w:rsidR="00FB5605" w:rsidRPr="008D19D6" w14:paraId="3579111A" w14:textId="77777777" w:rsidTr="00A71594">
        <w:trPr>
          <w:cantSplit/>
          <w:trHeight w:val="454"/>
        </w:trPr>
        <w:tc>
          <w:tcPr>
            <w:tcW w:w="432" w:type="pct"/>
          </w:tcPr>
          <w:p w14:paraId="584423B8" w14:textId="77777777" w:rsidR="00FB5605" w:rsidRPr="00772E6E" w:rsidRDefault="00FB5605" w:rsidP="00A71594">
            <w:pPr>
              <w:pStyle w:val="Heading3"/>
            </w:pPr>
          </w:p>
        </w:tc>
        <w:tc>
          <w:tcPr>
            <w:tcW w:w="4568" w:type="pct"/>
          </w:tcPr>
          <w:p w14:paraId="491B4028" w14:textId="6B3F3836" w:rsidR="00FB5605" w:rsidRPr="00950DCC" w:rsidRDefault="00FB5605" w:rsidP="00A71594">
            <w:r w:rsidRPr="00950DCC">
              <w:t>Subject to Condition</w:t>
            </w:r>
            <w:r w:rsidR="00BF395A">
              <w:t xml:space="preserve"> </w:t>
            </w:r>
            <w:r w:rsidR="00BF395A">
              <w:fldChar w:fldCharType="begin"/>
            </w:r>
            <w:r w:rsidR="00BF395A">
              <w:instrText xml:space="preserve"> REF _Ref183588653 \r \h </w:instrText>
            </w:r>
            <w:r w:rsidR="00BF395A">
              <w:fldChar w:fldCharType="separate"/>
            </w:r>
            <w:r w:rsidR="002D4C55">
              <w:t>33.4</w:t>
            </w:r>
            <w:r w:rsidR="00BF395A">
              <w:fldChar w:fldCharType="end"/>
            </w:r>
            <w:r>
              <w:t xml:space="preserve"> </w:t>
            </w:r>
            <w:r w:rsidRPr="00950DCC">
              <w:t>the Supplier shall indemnify the Council in respect of all claims, proceedings, actions, damages, fines, costs, expenses, or other liabilities which the Council may incur arising out of, or in consequence of, a breach of the Data Protection Laws by the Supplier, its employees or sub-contractors.</w:t>
            </w:r>
          </w:p>
        </w:tc>
      </w:tr>
      <w:tr w:rsidR="00FB5605" w:rsidRPr="008D19D6" w14:paraId="0EED7AFD" w14:textId="77777777" w:rsidTr="00A71594">
        <w:trPr>
          <w:cantSplit/>
          <w:trHeight w:val="454"/>
        </w:trPr>
        <w:tc>
          <w:tcPr>
            <w:tcW w:w="432" w:type="pct"/>
          </w:tcPr>
          <w:p w14:paraId="46F789CA" w14:textId="77777777" w:rsidR="00FB5605" w:rsidRPr="00772E6E" w:rsidRDefault="00FB5605" w:rsidP="00A71594">
            <w:pPr>
              <w:pStyle w:val="Heading3"/>
            </w:pPr>
            <w:bookmarkStart w:id="109" w:name="_Ref183588653"/>
          </w:p>
        </w:tc>
        <w:bookmarkEnd w:id="109"/>
        <w:tc>
          <w:tcPr>
            <w:tcW w:w="4568" w:type="pct"/>
          </w:tcPr>
          <w:p w14:paraId="61028067" w14:textId="77777777" w:rsidR="00FB5605" w:rsidRDefault="00FB5605" w:rsidP="00FB5605">
            <w:r>
              <w:t>The Council shall indemnify the Supplier in respect of all claims, proceedings, actions, damages, fines, costs, expenses, or other liabilities which may arise out of, or in consequence of, a breach of the Data Protection Laws where the breach is the direct result of the Supplier acting in accordance with the Council’s specific written instructions. This indemnity provision shall not apply if the Supplier:</w:t>
            </w:r>
          </w:p>
          <w:p w14:paraId="3804CFA0" w14:textId="77777777" w:rsidR="00FB5605" w:rsidRDefault="00FB5605" w:rsidP="00FB5605"/>
          <w:p w14:paraId="2B9E0FA8" w14:textId="3AE76C4C" w:rsidR="00FB5605" w:rsidRDefault="00FB5605" w:rsidP="00BF395A">
            <w:pPr>
              <w:pStyle w:val="JPLetterList"/>
              <w:numPr>
                <w:ilvl w:val="0"/>
                <w:numId w:val="30"/>
              </w:numPr>
            </w:pPr>
            <w:r>
              <w:t xml:space="preserve">acts on the Council’s specific written instructions but fails to notify the Council in accordance with Condition </w:t>
            </w:r>
            <w:r w:rsidR="00BF395A">
              <w:fldChar w:fldCharType="begin"/>
            </w:r>
            <w:r w:rsidR="00BF395A">
              <w:instrText xml:space="preserve"> REF _Ref183520097 \r \h  \* MERGEFORMAT </w:instrText>
            </w:r>
            <w:r w:rsidR="00BF395A">
              <w:fldChar w:fldCharType="separate"/>
            </w:r>
            <w:r w:rsidR="002D4C55">
              <w:t>29</w:t>
            </w:r>
            <w:r w:rsidR="00BF395A">
              <w:fldChar w:fldCharType="end"/>
            </w:r>
            <w:r>
              <w:t>;</w:t>
            </w:r>
          </w:p>
          <w:p w14:paraId="216DDE14" w14:textId="440B581F" w:rsidR="00FB5605" w:rsidRPr="00950DCC" w:rsidRDefault="00FB5605" w:rsidP="00BF395A">
            <w:pPr>
              <w:pStyle w:val="JPLetterList"/>
            </w:pPr>
            <w:r>
              <w:t>fails to comply with any other obligation under the Contract.</w:t>
            </w:r>
          </w:p>
        </w:tc>
      </w:tr>
      <w:tr w:rsidR="000F7E46" w:rsidRPr="008D19D6" w14:paraId="4D056F8F" w14:textId="77777777" w:rsidTr="00A71594">
        <w:trPr>
          <w:cantSplit/>
          <w:trHeight w:val="454"/>
        </w:trPr>
        <w:tc>
          <w:tcPr>
            <w:tcW w:w="432" w:type="pct"/>
          </w:tcPr>
          <w:p w14:paraId="29F5A99F" w14:textId="77777777" w:rsidR="000F7E46" w:rsidRPr="00772E6E" w:rsidRDefault="000F7E46" w:rsidP="00A71594">
            <w:pPr>
              <w:pStyle w:val="Heading3"/>
            </w:pPr>
          </w:p>
        </w:tc>
        <w:tc>
          <w:tcPr>
            <w:tcW w:w="4568" w:type="pct"/>
          </w:tcPr>
          <w:p w14:paraId="50790018" w14:textId="3989CC8A" w:rsidR="000F7E46" w:rsidRDefault="00BD1D66" w:rsidP="00A71594">
            <w:r w:rsidRPr="00BD1D66">
              <w:t xml:space="preserve">Subject to Condition </w:t>
            </w:r>
            <w:r w:rsidR="00CC773A">
              <w:fldChar w:fldCharType="begin"/>
            </w:r>
            <w:r w:rsidR="00CC773A">
              <w:instrText xml:space="preserve"> REF _Ref183589964 \r \h </w:instrText>
            </w:r>
            <w:r w:rsidR="00CC773A">
              <w:fldChar w:fldCharType="separate"/>
            </w:r>
            <w:r w:rsidR="002D4C55">
              <w:t>33.8</w:t>
            </w:r>
            <w:r w:rsidR="00CC773A">
              <w:fldChar w:fldCharType="end"/>
            </w:r>
            <w:r w:rsidRPr="00BD1D66">
              <w:t>, neither party shall be liable to the other party (as far as permitted by law) for indirect, special or consequential loss or damage in connection with the Contract which shall include, without limitation, any loss of or damage to profit, revenue, contracts, anticipated savings, goodwill or business opportunities whether direct or indirect.</w:t>
            </w:r>
          </w:p>
        </w:tc>
      </w:tr>
      <w:tr w:rsidR="008228C2" w:rsidRPr="008D19D6" w14:paraId="06F96092" w14:textId="77777777" w:rsidTr="00A71594">
        <w:trPr>
          <w:cantSplit/>
          <w:trHeight w:val="454"/>
        </w:trPr>
        <w:tc>
          <w:tcPr>
            <w:tcW w:w="432" w:type="pct"/>
          </w:tcPr>
          <w:p w14:paraId="56B3F0BB" w14:textId="77777777" w:rsidR="008228C2" w:rsidRPr="00772E6E" w:rsidRDefault="008228C2" w:rsidP="00A71594">
            <w:pPr>
              <w:pStyle w:val="Heading3"/>
            </w:pPr>
          </w:p>
        </w:tc>
        <w:tc>
          <w:tcPr>
            <w:tcW w:w="4568" w:type="pct"/>
          </w:tcPr>
          <w:p w14:paraId="50271910" w14:textId="09940309" w:rsidR="008228C2" w:rsidRPr="00D821BE" w:rsidRDefault="00004907" w:rsidP="00A71594">
            <w:r w:rsidRPr="00004907">
              <w:t>Subject to Condition</w:t>
            </w:r>
            <w:r w:rsidR="00CC773A">
              <w:t xml:space="preserve"> </w:t>
            </w:r>
            <w:r w:rsidR="00CC773A">
              <w:fldChar w:fldCharType="begin"/>
            </w:r>
            <w:r w:rsidR="00CC773A">
              <w:instrText xml:space="preserve"> REF _Ref183589964 \r \h </w:instrText>
            </w:r>
            <w:r w:rsidR="00CC773A">
              <w:fldChar w:fldCharType="separate"/>
            </w:r>
            <w:r w:rsidR="002D4C55">
              <w:t>33.8</w:t>
            </w:r>
            <w:r w:rsidR="00CC773A">
              <w:fldChar w:fldCharType="end"/>
            </w:r>
            <w:r w:rsidRPr="00004907">
              <w:t>, the Council's total aggregate liability in respect of all claims, losses or damages, whether arising from delict (including without limitation negligence), breach of contract or otherwise under or in connection with this Contract (other than a failure to pay any of the Price that is properly due and payable and for which the Council shall remain fully liable), shall in no event exceed £250,000 in each calendar year or, if lower, 50% of the aggregate Price paid under or pursuant to this Contract in the calendar year in respect of which the claim arises.</w:t>
            </w:r>
          </w:p>
        </w:tc>
      </w:tr>
      <w:tr w:rsidR="00152761" w:rsidRPr="008D19D6" w14:paraId="59A834C3" w14:textId="77777777" w:rsidTr="00A71594">
        <w:trPr>
          <w:cantSplit/>
          <w:trHeight w:val="454"/>
        </w:trPr>
        <w:tc>
          <w:tcPr>
            <w:tcW w:w="432" w:type="pct"/>
          </w:tcPr>
          <w:p w14:paraId="3A07E6DF" w14:textId="77777777" w:rsidR="00152761" w:rsidRPr="00772E6E" w:rsidRDefault="00152761" w:rsidP="00A71594">
            <w:pPr>
              <w:pStyle w:val="Heading3"/>
            </w:pPr>
            <w:bookmarkStart w:id="110" w:name="_Ref183608690"/>
          </w:p>
        </w:tc>
        <w:bookmarkEnd w:id="110"/>
        <w:tc>
          <w:tcPr>
            <w:tcW w:w="4568" w:type="pct"/>
          </w:tcPr>
          <w:p w14:paraId="1258E793" w14:textId="0C4E3583" w:rsidR="00700177" w:rsidRDefault="00195C0E" w:rsidP="00A71594">
            <w:r w:rsidRPr="00195C0E">
              <w:t>Subject to Condition</w:t>
            </w:r>
            <w:r w:rsidR="00D70381">
              <w:t xml:space="preserve"> </w:t>
            </w:r>
            <w:r w:rsidR="00D70381">
              <w:fldChar w:fldCharType="begin"/>
            </w:r>
            <w:r w:rsidR="00D70381">
              <w:instrText xml:space="preserve"> REF _Ref183589964 \r \h </w:instrText>
            </w:r>
            <w:r w:rsidR="00D70381">
              <w:fldChar w:fldCharType="separate"/>
            </w:r>
            <w:r w:rsidR="002D4C55">
              <w:t>33.8</w:t>
            </w:r>
            <w:r w:rsidR="00D70381">
              <w:fldChar w:fldCharType="end"/>
            </w:r>
            <w:r w:rsidRPr="00195C0E">
              <w:t xml:space="preserve">, </w:t>
            </w:r>
            <w:r w:rsidR="00A72488">
              <w:t>the Supplier’s total aggregate liability:</w:t>
            </w:r>
          </w:p>
          <w:p w14:paraId="7DAD840E" w14:textId="6EB97EF8" w:rsidR="00AB7D86" w:rsidRDefault="00434805" w:rsidP="00AB7D86">
            <w:pPr>
              <w:pStyle w:val="JPLetterList"/>
              <w:numPr>
                <w:ilvl w:val="0"/>
                <w:numId w:val="34"/>
              </w:numPr>
            </w:pPr>
            <w:r>
              <w:t>i</w:t>
            </w:r>
            <w:r w:rsidR="00AB7D86">
              <w:t xml:space="preserve">n respect of Conditions </w:t>
            </w:r>
            <w:r w:rsidR="00BC50FC">
              <w:fldChar w:fldCharType="begin"/>
            </w:r>
            <w:r w:rsidR="00BC50FC">
              <w:instrText xml:space="preserve"> REF _Ref183683455 \r \h </w:instrText>
            </w:r>
            <w:r w:rsidR="00BC50FC">
              <w:fldChar w:fldCharType="separate"/>
            </w:r>
            <w:r w:rsidR="002D4C55">
              <w:t>7.1</w:t>
            </w:r>
            <w:r w:rsidR="00BC50FC">
              <w:fldChar w:fldCharType="end"/>
            </w:r>
            <w:r w:rsidR="00BC50FC">
              <w:t xml:space="preserve">, </w:t>
            </w:r>
            <w:r w:rsidR="00BC50FC">
              <w:fldChar w:fldCharType="begin"/>
            </w:r>
            <w:r w:rsidR="00BC50FC">
              <w:instrText xml:space="preserve"> REF _Ref183683483 \r \h </w:instrText>
            </w:r>
            <w:r w:rsidR="00BC50FC">
              <w:fldChar w:fldCharType="separate"/>
            </w:r>
            <w:r w:rsidR="002D4C55">
              <w:t>8.1</w:t>
            </w:r>
            <w:r w:rsidR="00BC50FC">
              <w:fldChar w:fldCharType="end"/>
            </w:r>
            <w:r w:rsidR="00BC50FC">
              <w:t xml:space="preserve">, </w:t>
            </w:r>
            <w:r w:rsidR="00663D74">
              <w:fldChar w:fldCharType="begin"/>
            </w:r>
            <w:r w:rsidR="00663D74">
              <w:instrText xml:space="preserve"> REF _Ref183590191 \r \h </w:instrText>
            </w:r>
            <w:r w:rsidR="00663D74">
              <w:fldChar w:fldCharType="separate"/>
            </w:r>
            <w:r w:rsidR="002D4C55">
              <w:t>23.3</w:t>
            </w:r>
            <w:r w:rsidR="00663D74">
              <w:fldChar w:fldCharType="end"/>
            </w:r>
            <w:r w:rsidR="00663D74">
              <w:t xml:space="preserve">, </w:t>
            </w:r>
            <w:r w:rsidR="00044E68">
              <w:fldChar w:fldCharType="begin"/>
            </w:r>
            <w:r w:rsidR="00044E68">
              <w:instrText xml:space="preserve"> REF _Ref183683505 \r \h </w:instrText>
            </w:r>
            <w:r w:rsidR="00044E68">
              <w:fldChar w:fldCharType="separate"/>
            </w:r>
            <w:r w:rsidR="002D4C55">
              <w:t>22.3</w:t>
            </w:r>
            <w:r w:rsidR="00044E68">
              <w:fldChar w:fldCharType="end"/>
            </w:r>
            <w:r w:rsidR="00044E68">
              <w:t xml:space="preserve">, </w:t>
            </w:r>
            <w:r w:rsidR="00663D74">
              <w:fldChar w:fldCharType="begin"/>
            </w:r>
            <w:r w:rsidR="00663D74">
              <w:instrText xml:space="preserve"> REF _Ref183590856 \r \h </w:instrText>
            </w:r>
            <w:r w:rsidR="00663D74">
              <w:fldChar w:fldCharType="separate"/>
            </w:r>
            <w:r w:rsidR="002D4C55">
              <w:t>32.4</w:t>
            </w:r>
            <w:r w:rsidR="00663D74">
              <w:fldChar w:fldCharType="end"/>
            </w:r>
            <w:r w:rsidR="00663D74">
              <w:t xml:space="preserve"> </w:t>
            </w:r>
            <w:r w:rsidR="00862CCC">
              <w:t xml:space="preserve">and </w:t>
            </w:r>
            <w:r>
              <w:fldChar w:fldCharType="begin"/>
            </w:r>
            <w:r>
              <w:instrText xml:space="preserve"> REF _Ref183676594 \r \h </w:instrText>
            </w:r>
            <w:r>
              <w:fldChar w:fldCharType="separate"/>
            </w:r>
            <w:r w:rsidR="002D4C55">
              <w:t>33.10</w:t>
            </w:r>
            <w:r>
              <w:fldChar w:fldCharType="end"/>
            </w:r>
            <w:r>
              <w:t xml:space="preserve"> </w:t>
            </w:r>
            <w:r w:rsidR="00AB7D86">
              <w:t>is unl</w:t>
            </w:r>
            <w:r w:rsidR="00663D74">
              <w:t>imited;</w:t>
            </w:r>
          </w:p>
          <w:p w14:paraId="2DFA257E" w14:textId="6788D8C5" w:rsidR="005F64F4" w:rsidRDefault="002740F3" w:rsidP="003C15B0">
            <w:pPr>
              <w:pStyle w:val="JPLetterList"/>
            </w:pPr>
            <w:r w:rsidRPr="002740F3">
              <w:t>for all loss of or damage to the Council’s premises, property or assets (including technical infrastructure, assets or equipment but excluding any loss or damage to the Council’s data or any other data) of the Council caused by the Provider’s default or breach of this Contract shall in no event exceed £10,000,000 in any calendar year; and</w:t>
            </w:r>
          </w:p>
          <w:p w14:paraId="73EA7129" w14:textId="72F4A210" w:rsidR="00567619" w:rsidRDefault="00567619" w:rsidP="003C15B0">
            <w:pPr>
              <w:pStyle w:val="JPLetterList"/>
            </w:pPr>
            <w:r w:rsidRPr="00567619">
              <w:t xml:space="preserve">for all loss, destruction, corruption, degradation, inaccuracy or damage to data caused by the </w:t>
            </w:r>
            <w:r w:rsidR="00935EFF">
              <w:t>Supplier’s</w:t>
            </w:r>
            <w:r w:rsidRPr="00567619">
              <w:t xml:space="preserve"> default or breach of this Contract shall be £1,000,000 in any calendar </w:t>
            </w:r>
            <w:proofErr w:type="gramStart"/>
            <w:r w:rsidRPr="00567619">
              <w:t>year</w:t>
            </w:r>
            <w:r>
              <w:t>;</w:t>
            </w:r>
            <w:proofErr w:type="gramEnd"/>
          </w:p>
          <w:p w14:paraId="5C30DD57" w14:textId="4F70B03E" w:rsidR="00567619" w:rsidRPr="00D821BE" w:rsidRDefault="003C15B0" w:rsidP="003C15B0">
            <w:pPr>
              <w:pStyle w:val="JPLetterList"/>
            </w:pPr>
            <w:r w:rsidRPr="003C15B0">
              <w:t>in respect of all other claims, losses or damages, whether arising from delict (including negligence), breach of contract or otherwise under or in connection with this Contract, shall in no event exceed £5,000,000 in each calendar year or, if greater, 200% of the aggregate Price paid under or pursuant to this Contract in the calendar year in respect of which the claim arises.</w:t>
            </w:r>
          </w:p>
        </w:tc>
      </w:tr>
      <w:tr w:rsidR="00195C0E" w:rsidRPr="008D19D6" w14:paraId="662E2652" w14:textId="77777777" w:rsidTr="00A71594">
        <w:trPr>
          <w:cantSplit/>
          <w:trHeight w:val="454"/>
        </w:trPr>
        <w:tc>
          <w:tcPr>
            <w:tcW w:w="432" w:type="pct"/>
          </w:tcPr>
          <w:p w14:paraId="4CFE1B10" w14:textId="77777777" w:rsidR="00195C0E" w:rsidRPr="00772E6E" w:rsidRDefault="00195C0E" w:rsidP="00A71594">
            <w:pPr>
              <w:pStyle w:val="Heading3"/>
            </w:pPr>
            <w:bookmarkStart w:id="111" w:name="_Ref183589964"/>
          </w:p>
        </w:tc>
        <w:bookmarkEnd w:id="111"/>
        <w:tc>
          <w:tcPr>
            <w:tcW w:w="4568" w:type="pct"/>
          </w:tcPr>
          <w:p w14:paraId="1D76A343" w14:textId="77777777" w:rsidR="00195C0E" w:rsidRDefault="00880166" w:rsidP="00A71594">
            <w:r w:rsidRPr="00880166">
              <w:t xml:space="preserve">Notwithstanding any other provision of this Contract neither party limits </w:t>
            </w:r>
            <w:proofErr w:type="gramStart"/>
            <w:r w:rsidRPr="00880166">
              <w:t>or</w:t>
            </w:r>
            <w:proofErr w:type="gramEnd"/>
            <w:r w:rsidRPr="00880166">
              <w:t xml:space="preserve"> excludes its liability for:</w:t>
            </w:r>
          </w:p>
          <w:p w14:paraId="7FC6059D" w14:textId="77777777" w:rsidR="00A578D9" w:rsidRDefault="00A578D9" w:rsidP="00A71594"/>
          <w:p w14:paraId="694D510B" w14:textId="5AFE703F" w:rsidR="00407549" w:rsidRDefault="00407549" w:rsidP="00A578D9">
            <w:pPr>
              <w:pStyle w:val="JPLetterList"/>
              <w:numPr>
                <w:ilvl w:val="0"/>
                <w:numId w:val="33"/>
              </w:numPr>
            </w:pPr>
            <w:r>
              <w:t xml:space="preserve">fraud or fraudulent </w:t>
            </w:r>
            <w:proofErr w:type="gramStart"/>
            <w:r>
              <w:t>misrepresentation;</w:t>
            </w:r>
            <w:proofErr w:type="gramEnd"/>
          </w:p>
          <w:p w14:paraId="4AFCFAAF" w14:textId="6CB0B2AB" w:rsidR="00407549" w:rsidRDefault="00407549" w:rsidP="00A578D9">
            <w:pPr>
              <w:pStyle w:val="JPLetterList"/>
            </w:pPr>
            <w:r>
              <w:t xml:space="preserve">death or personal injury caused by its </w:t>
            </w:r>
            <w:proofErr w:type="gramStart"/>
            <w:r>
              <w:t>negligence;</w:t>
            </w:r>
            <w:proofErr w:type="gramEnd"/>
            <w:r>
              <w:t xml:space="preserve"> </w:t>
            </w:r>
          </w:p>
          <w:p w14:paraId="6FE1689B" w14:textId="25782CE5" w:rsidR="00880166" w:rsidRDefault="00407549" w:rsidP="00A578D9">
            <w:pPr>
              <w:pStyle w:val="JPLetterList"/>
            </w:pPr>
            <w:r>
              <w:t>breach of any obligation as to title implied by statute; or</w:t>
            </w:r>
          </w:p>
          <w:p w14:paraId="4B61134C" w14:textId="1009E029" w:rsidR="00A578D9" w:rsidRPr="00195C0E" w:rsidRDefault="00A578D9" w:rsidP="00A578D9">
            <w:pPr>
              <w:pStyle w:val="JPLetterList"/>
            </w:pPr>
            <w:r w:rsidRPr="00A578D9">
              <w:t>any other act or omission, liability for which may not be limited under any applicable law.</w:t>
            </w:r>
          </w:p>
        </w:tc>
      </w:tr>
      <w:tr w:rsidR="00391BDD" w:rsidRPr="008D19D6" w14:paraId="7E899F59" w14:textId="77777777" w:rsidTr="00A71594">
        <w:trPr>
          <w:cantSplit/>
          <w:trHeight w:val="454"/>
        </w:trPr>
        <w:tc>
          <w:tcPr>
            <w:tcW w:w="432" w:type="pct"/>
          </w:tcPr>
          <w:p w14:paraId="3B828CA0" w14:textId="77777777" w:rsidR="00391BDD" w:rsidRPr="00772E6E" w:rsidRDefault="00391BDD" w:rsidP="00A71594">
            <w:pPr>
              <w:pStyle w:val="Heading3"/>
            </w:pPr>
          </w:p>
        </w:tc>
        <w:tc>
          <w:tcPr>
            <w:tcW w:w="4568" w:type="pct"/>
          </w:tcPr>
          <w:p w14:paraId="0D44BDB9" w14:textId="518AED1D" w:rsidR="00391BDD" w:rsidRDefault="00672AE0" w:rsidP="00A71594">
            <w:r w:rsidRPr="00672AE0">
              <w:t xml:space="preserve">Subject to the financial limits of liability contained in Condition </w:t>
            </w:r>
            <w:r>
              <w:fldChar w:fldCharType="begin"/>
            </w:r>
            <w:r>
              <w:instrText xml:space="preserve"> REF _Ref183608690 \r \h </w:instrText>
            </w:r>
            <w:r>
              <w:fldChar w:fldCharType="separate"/>
            </w:r>
            <w:r w:rsidR="002D4C55">
              <w:t>33.7</w:t>
            </w:r>
            <w:r>
              <w:fldChar w:fldCharType="end"/>
            </w:r>
            <w:r w:rsidRPr="00672AE0">
              <w:t>, the Council may, amongst other things, recover as a direct loss:</w:t>
            </w:r>
          </w:p>
          <w:p w14:paraId="2803595E" w14:textId="77777777" w:rsidR="00672AE0" w:rsidRDefault="00672AE0" w:rsidP="00A71594"/>
          <w:p w14:paraId="26B4C90A" w14:textId="6128533B" w:rsidR="00F16A2B" w:rsidRDefault="00F16A2B" w:rsidP="00F16A2B">
            <w:pPr>
              <w:pStyle w:val="JPLetterList"/>
              <w:numPr>
                <w:ilvl w:val="0"/>
                <w:numId w:val="35"/>
              </w:numPr>
            </w:pPr>
            <w:r>
              <w:t xml:space="preserve">any additional operational and/or administrative costs and expenses arising from the Provider’s default or breach of this </w:t>
            </w:r>
            <w:proofErr w:type="gramStart"/>
            <w:r>
              <w:t>Contract;</w:t>
            </w:r>
            <w:proofErr w:type="gramEnd"/>
          </w:p>
          <w:p w14:paraId="63947D1E" w14:textId="4C3BA76B" w:rsidR="00F16A2B" w:rsidRDefault="00F16A2B" w:rsidP="00F16A2B">
            <w:pPr>
              <w:pStyle w:val="JPLetterList"/>
            </w:pPr>
            <w:r>
              <w:t>any wasted expenditure or charges rendered unnecessary and/or incurred by the Council arising from the Provider’s default or breach of this Contract; and</w:t>
            </w:r>
          </w:p>
          <w:p w14:paraId="1A59B536" w14:textId="18F10DFE" w:rsidR="00672AE0" w:rsidRPr="00880166" w:rsidRDefault="00F16A2B" w:rsidP="00F16A2B">
            <w:pPr>
              <w:pStyle w:val="JPLetterList"/>
            </w:pPr>
            <w:r>
              <w:t>the additional cost incurred by the Council of procuring replacement Goods or Services for the remainder of the term of the Contract.</w:t>
            </w:r>
          </w:p>
        </w:tc>
      </w:tr>
      <w:tr w:rsidR="00391BDD" w:rsidRPr="008D19D6" w14:paraId="09946E78" w14:textId="77777777" w:rsidTr="00A71594">
        <w:trPr>
          <w:cantSplit/>
          <w:trHeight w:val="454"/>
        </w:trPr>
        <w:tc>
          <w:tcPr>
            <w:tcW w:w="432" w:type="pct"/>
          </w:tcPr>
          <w:p w14:paraId="2BB71C0E" w14:textId="77777777" w:rsidR="00391BDD" w:rsidRPr="00772E6E" w:rsidRDefault="00391BDD" w:rsidP="00A71594">
            <w:pPr>
              <w:pStyle w:val="Heading3"/>
            </w:pPr>
            <w:bookmarkStart w:id="112" w:name="_Ref183676594"/>
          </w:p>
        </w:tc>
        <w:bookmarkEnd w:id="112"/>
        <w:tc>
          <w:tcPr>
            <w:tcW w:w="4568" w:type="pct"/>
          </w:tcPr>
          <w:p w14:paraId="2ABC018E" w14:textId="61857176" w:rsidR="00391BDD" w:rsidRPr="00880166" w:rsidRDefault="00D57F65" w:rsidP="00A71594">
            <w:r w:rsidRPr="00D57F65">
              <w:t xml:space="preserve">The </w:t>
            </w:r>
            <w:r>
              <w:t>Supplier</w:t>
            </w:r>
            <w:r w:rsidRPr="00D57F65">
              <w:t xml:space="preserve"> (if an individual) represents that the </w:t>
            </w:r>
            <w:r>
              <w:t>Supplier</w:t>
            </w:r>
            <w:r w:rsidRPr="00D57F65">
              <w:t xml:space="preserve"> is regarded by both Her Majesty’s Revenue and Customs and the Department for Work and Pensions as </w:t>
            </w:r>
            <w:proofErr w:type="spellStart"/>
            <w:r w:rsidRPr="00D57F65">
              <w:t>self employed</w:t>
            </w:r>
            <w:proofErr w:type="spellEnd"/>
            <w:r w:rsidRPr="00D57F65">
              <w:t xml:space="preserve"> and accordingly shall indemnify the Council against any tax, national insurance contributions or similar impost for which the Council may be liable in respect of the </w:t>
            </w:r>
            <w:r w:rsidR="00956482">
              <w:t>Supplier</w:t>
            </w:r>
            <w:r w:rsidRPr="00D57F65">
              <w:t xml:space="preserve"> by reason of this Contract.   </w:t>
            </w:r>
          </w:p>
        </w:tc>
      </w:tr>
      <w:tr w:rsidR="00956482" w:rsidRPr="008D19D6" w14:paraId="17AEC5A4" w14:textId="77777777" w:rsidTr="00A71594">
        <w:trPr>
          <w:cantSplit/>
          <w:trHeight w:val="454"/>
        </w:trPr>
        <w:tc>
          <w:tcPr>
            <w:tcW w:w="432" w:type="pct"/>
          </w:tcPr>
          <w:p w14:paraId="21623691" w14:textId="77777777" w:rsidR="00956482" w:rsidRPr="00772E6E" w:rsidRDefault="00956482" w:rsidP="00A71594">
            <w:pPr>
              <w:pStyle w:val="Heading3"/>
            </w:pPr>
          </w:p>
        </w:tc>
        <w:tc>
          <w:tcPr>
            <w:tcW w:w="4568" w:type="pct"/>
          </w:tcPr>
          <w:p w14:paraId="4FD41ECF" w14:textId="0A176E8B" w:rsidR="00956482" w:rsidRPr="00D57F65" w:rsidRDefault="00DD07E3" w:rsidP="00A71594">
            <w:r w:rsidRPr="00DD07E3">
              <w:t xml:space="preserve">In providing the </w:t>
            </w:r>
            <w:r>
              <w:t>S</w:t>
            </w:r>
            <w:r w:rsidRPr="00DD07E3">
              <w:t xml:space="preserve">ervices, the </w:t>
            </w:r>
            <w:r>
              <w:t>Supplier</w:t>
            </w:r>
            <w:r w:rsidRPr="00DD07E3">
              <w:t xml:space="preserve"> will ensure that the</w:t>
            </w:r>
            <w:r w:rsidR="002719E3">
              <w:t xml:space="preserve"> </w:t>
            </w:r>
            <w:r w:rsidR="002719E3" w:rsidRPr="002719E3">
              <w:t xml:space="preserve">correct amount of tax and National Insurance contributions are paid and/or deducted in respect of workers engaged via the Contract and the </w:t>
            </w:r>
            <w:r w:rsidR="002719E3">
              <w:t>Supplier</w:t>
            </w:r>
            <w:r w:rsidR="002719E3" w:rsidRPr="002719E3">
              <w:t xml:space="preserve"> will comply and procure compliance with all applicable requirements relating to tax and National Insurance, including without limitation, those relating to intermediaries (including those known as "IR35"), and any other legislation in force from time to time relating to any payments made to such workers.  The </w:t>
            </w:r>
            <w:r w:rsidR="002719E3">
              <w:t>Supplier</w:t>
            </w:r>
            <w:r w:rsidR="002719E3" w:rsidRPr="002719E3">
              <w:t xml:space="preserve"> will upon request specifically advise the Council of compliance in this regard.</w:t>
            </w:r>
          </w:p>
        </w:tc>
      </w:tr>
    </w:tbl>
    <w:p w14:paraId="212312BA" w14:textId="77777777" w:rsidR="00630285" w:rsidRDefault="00630285" w:rsidP="009E1A82">
      <w:pPr>
        <w:jc w:val="both"/>
        <w:rPr>
          <w:b/>
        </w:rPr>
      </w:pPr>
    </w:p>
    <w:tbl>
      <w:tblPr>
        <w:tblStyle w:val="TableGrid"/>
        <w:tblW w:w="5000" w:type="pct"/>
        <w:tblLook w:val="04A0" w:firstRow="1" w:lastRow="0" w:firstColumn="1" w:lastColumn="0" w:noHBand="0" w:noVBand="1"/>
      </w:tblPr>
      <w:tblGrid>
        <w:gridCol w:w="880"/>
        <w:gridCol w:w="9303"/>
      </w:tblGrid>
      <w:tr w:rsidR="00592623" w:rsidRPr="009D73BD" w14:paraId="30701081" w14:textId="77777777" w:rsidTr="000433ED">
        <w:trPr>
          <w:trHeight w:hRule="exact" w:val="454"/>
        </w:trPr>
        <w:tc>
          <w:tcPr>
            <w:tcW w:w="432" w:type="pct"/>
            <w:shd w:val="clear" w:color="auto" w:fill="EEECE1" w:themeFill="background2"/>
            <w:vAlign w:val="center"/>
          </w:tcPr>
          <w:p w14:paraId="0FDEF691" w14:textId="77777777" w:rsidR="00592623" w:rsidRPr="009D73BD" w:rsidRDefault="00592623" w:rsidP="000433ED">
            <w:pPr>
              <w:pStyle w:val="Heading2"/>
            </w:pPr>
          </w:p>
        </w:tc>
        <w:tc>
          <w:tcPr>
            <w:tcW w:w="4568" w:type="pct"/>
            <w:shd w:val="clear" w:color="auto" w:fill="EEECE1" w:themeFill="background2"/>
            <w:vAlign w:val="center"/>
          </w:tcPr>
          <w:p w14:paraId="77A5D883" w14:textId="07DB7637" w:rsidR="00592623" w:rsidRPr="009D73BD" w:rsidRDefault="00592623" w:rsidP="000433ED">
            <w:pPr>
              <w:pStyle w:val="Heading1"/>
            </w:pPr>
            <w:bookmarkStart w:id="113" w:name="_Toc183608993"/>
            <w:bookmarkStart w:id="114" w:name="_Toc195539295"/>
            <w:r>
              <w:t>INSURANCE</w:t>
            </w:r>
            <w:bookmarkEnd w:id="113"/>
            <w:bookmarkEnd w:id="114"/>
          </w:p>
        </w:tc>
      </w:tr>
      <w:tr w:rsidR="00592623" w:rsidRPr="008D19D6" w14:paraId="6CFF3D8C" w14:textId="77777777" w:rsidTr="000433ED">
        <w:trPr>
          <w:cantSplit/>
          <w:trHeight w:val="454"/>
        </w:trPr>
        <w:tc>
          <w:tcPr>
            <w:tcW w:w="432" w:type="pct"/>
          </w:tcPr>
          <w:p w14:paraId="2FE55CDE" w14:textId="77777777" w:rsidR="00592623" w:rsidRPr="00772E6E" w:rsidRDefault="00592623" w:rsidP="000433ED">
            <w:pPr>
              <w:pStyle w:val="Heading3"/>
            </w:pPr>
            <w:bookmarkStart w:id="115" w:name="_Ref183589757"/>
          </w:p>
        </w:tc>
        <w:bookmarkEnd w:id="115"/>
        <w:tc>
          <w:tcPr>
            <w:tcW w:w="4568" w:type="pct"/>
          </w:tcPr>
          <w:p w14:paraId="0D286A7F" w14:textId="77777777" w:rsidR="00592623" w:rsidRDefault="00592623" w:rsidP="000433ED">
            <w:r>
              <w:t xml:space="preserve">For </w:t>
            </w:r>
            <w:r w:rsidRPr="00D60CAA">
              <w:t xml:space="preserve">the term of the Contract and for five </w:t>
            </w:r>
            <w:r>
              <w:t xml:space="preserve">(5) </w:t>
            </w:r>
            <w:r w:rsidRPr="00D60CAA">
              <w:t>years thereafter the</w:t>
            </w:r>
            <w:r>
              <w:t xml:space="preserve"> Supplier </w:t>
            </w:r>
            <w:r w:rsidRPr="001E70A2">
              <w:t>shall have in force and shall require any sub-contractor to have in force with an insurance company or companies acceptable to the Council and with a scope of cover and level of uninsured excess acceptable to the Council:</w:t>
            </w:r>
          </w:p>
          <w:p w14:paraId="628A464D" w14:textId="77777777" w:rsidR="00592623" w:rsidRDefault="00592623" w:rsidP="000433ED"/>
          <w:p w14:paraId="6DB7F2B4" w14:textId="77777777" w:rsidR="00592623" w:rsidRDefault="00592623" w:rsidP="000433ED">
            <w:pPr>
              <w:pStyle w:val="JPLetterList"/>
              <w:numPr>
                <w:ilvl w:val="0"/>
                <w:numId w:val="29"/>
              </w:numPr>
            </w:pPr>
            <w:r w:rsidRPr="00586744">
              <w:t>employer's liability insurance in accordance with any legal requirements for the time being in force, and</w:t>
            </w:r>
          </w:p>
          <w:p w14:paraId="44E6D176" w14:textId="1A501856" w:rsidR="00592623" w:rsidRDefault="00592623" w:rsidP="000433ED">
            <w:pPr>
              <w:pStyle w:val="JPLetterList"/>
            </w:pPr>
            <w:r w:rsidRPr="00566BB2">
              <w:t xml:space="preserve">public liability insurance covering at least all matters which are the subject of indemnities or compensation obligations under these Conditions in the sum of not less than £5 million </w:t>
            </w:r>
            <w:r w:rsidR="000E130F">
              <w:t>per claim</w:t>
            </w:r>
            <w:r w:rsidRPr="00566BB2">
              <w:t>, unless otherwise agreed by the Council in writing; and</w:t>
            </w:r>
          </w:p>
          <w:p w14:paraId="07C4F497" w14:textId="4AF06445" w:rsidR="00797CC6" w:rsidRDefault="00AC3021" w:rsidP="000433ED">
            <w:pPr>
              <w:pStyle w:val="JPLetterList"/>
            </w:pPr>
            <w:r>
              <w:t xml:space="preserve">professional indemnity </w:t>
            </w:r>
            <w:r w:rsidR="00340C4F">
              <w:t xml:space="preserve">risk insurance </w:t>
            </w:r>
            <w:r w:rsidR="00D77FE0">
              <w:t xml:space="preserve">where relevant and </w:t>
            </w:r>
            <w:r w:rsidR="00C8223F" w:rsidRPr="00C8223F">
              <w:t>covering at least all matters which are the subject of indemnities or compensation obligations under these Conditions in the sum of not less than £</w:t>
            </w:r>
            <w:r w:rsidR="0077792C">
              <w:t>2</w:t>
            </w:r>
            <w:r w:rsidR="00C8223F" w:rsidRPr="00C8223F">
              <w:t xml:space="preserve"> million </w:t>
            </w:r>
            <w:r w:rsidR="000E130F">
              <w:t>per claim</w:t>
            </w:r>
            <w:r w:rsidR="00C8223F" w:rsidRPr="00C8223F">
              <w:t xml:space="preserve">, unless otherwise agreed by the Council in writing; </w:t>
            </w:r>
            <w:r w:rsidR="0077792C">
              <w:t>and</w:t>
            </w:r>
          </w:p>
          <w:p w14:paraId="65FE6F43" w14:textId="77777777" w:rsidR="00592623" w:rsidRPr="00D821BE" w:rsidRDefault="00592623" w:rsidP="000433ED">
            <w:pPr>
              <w:pStyle w:val="JPLetterList"/>
            </w:pPr>
            <w:r w:rsidRPr="002D6DF9">
              <w:t xml:space="preserve">such additional insurance and such other insurance as may be required by the Council as part of the </w:t>
            </w:r>
            <w:r>
              <w:t>Contract</w:t>
            </w:r>
            <w:r w:rsidRPr="002D6DF9">
              <w:t>.</w:t>
            </w:r>
          </w:p>
        </w:tc>
      </w:tr>
      <w:tr w:rsidR="00592623" w:rsidRPr="008D19D6" w14:paraId="1588C09B" w14:textId="77777777" w:rsidTr="000433ED">
        <w:trPr>
          <w:cantSplit/>
          <w:trHeight w:val="454"/>
        </w:trPr>
        <w:tc>
          <w:tcPr>
            <w:tcW w:w="432" w:type="pct"/>
          </w:tcPr>
          <w:p w14:paraId="16E90665" w14:textId="77777777" w:rsidR="00592623" w:rsidRPr="00772E6E" w:rsidRDefault="00592623" w:rsidP="000433ED">
            <w:pPr>
              <w:pStyle w:val="Heading3"/>
            </w:pPr>
          </w:p>
        </w:tc>
        <w:tc>
          <w:tcPr>
            <w:tcW w:w="4568" w:type="pct"/>
          </w:tcPr>
          <w:p w14:paraId="04A6FEC7" w14:textId="6B5CEACF" w:rsidR="00592623" w:rsidRPr="00D821BE" w:rsidRDefault="00592623" w:rsidP="000433ED">
            <w:r w:rsidRPr="008A509D">
              <w:t xml:space="preserve">The policy or policies of insurance referred to in Condition </w:t>
            </w:r>
            <w:r w:rsidR="003D1AB5">
              <w:fldChar w:fldCharType="begin"/>
            </w:r>
            <w:r w:rsidR="003D1AB5">
              <w:instrText xml:space="preserve"> REF _Ref183589757 \r \h </w:instrText>
            </w:r>
            <w:r w:rsidR="003D1AB5">
              <w:fldChar w:fldCharType="separate"/>
            </w:r>
            <w:r w:rsidR="002D4C55">
              <w:t>34.1</w:t>
            </w:r>
            <w:r w:rsidR="003D1AB5">
              <w:fldChar w:fldCharType="end"/>
            </w:r>
            <w:r>
              <w:fldChar w:fldCharType="begin"/>
            </w:r>
            <w:r>
              <w:instrText xml:space="preserve"> REF _Ref183588147 \r \h </w:instrText>
            </w:r>
            <w:r>
              <w:fldChar w:fldCharType="separate"/>
            </w:r>
            <w:r>
              <w:fldChar w:fldCharType="end"/>
            </w:r>
            <w:r>
              <w:t xml:space="preserve"> </w:t>
            </w:r>
            <w:r w:rsidRPr="008A509D">
              <w:t>shall be shown to the Council whenever the Council requests, together with satisfactory evidence of payment of premiums, including the latest premium due.</w:t>
            </w:r>
          </w:p>
        </w:tc>
      </w:tr>
    </w:tbl>
    <w:p w14:paraId="42DA5B69" w14:textId="77777777" w:rsidR="00630285" w:rsidRDefault="00630285" w:rsidP="009E1A82">
      <w:pPr>
        <w:jc w:val="both"/>
        <w:rPr>
          <w:b/>
        </w:rPr>
      </w:pPr>
    </w:p>
    <w:tbl>
      <w:tblPr>
        <w:tblStyle w:val="TableGrid"/>
        <w:tblW w:w="5000" w:type="pct"/>
        <w:tblLook w:val="04A0" w:firstRow="1" w:lastRow="0" w:firstColumn="1" w:lastColumn="0" w:noHBand="0" w:noVBand="1"/>
      </w:tblPr>
      <w:tblGrid>
        <w:gridCol w:w="880"/>
        <w:gridCol w:w="9303"/>
      </w:tblGrid>
      <w:tr w:rsidR="00EF6F2F" w:rsidRPr="009D73BD" w14:paraId="39F648B1" w14:textId="77777777" w:rsidTr="00C23C2C">
        <w:trPr>
          <w:trHeight w:hRule="exact" w:val="454"/>
        </w:trPr>
        <w:tc>
          <w:tcPr>
            <w:tcW w:w="432" w:type="pct"/>
            <w:shd w:val="clear" w:color="auto" w:fill="EEECE1" w:themeFill="background2"/>
            <w:vAlign w:val="center"/>
          </w:tcPr>
          <w:p w14:paraId="7E0A5996" w14:textId="77777777" w:rsidR="00EF6F2F" w:rsidRPr="009D73BD" w:rsidRDefault="00EF6F2F" w:rsidP="00C23C2C">
            <w:pPr>
              <w:pStyle w:val="Heading2"/>
            </w:pPr>
            <w:bookmarkStart w:id="116" w:name="_Ref183424593"/>
          </w:p>
        </w:tc>
        <w:tc>
          <w:tcPr>
            <w:tcW w:w="4568" w:type="pct"/>
            <w:shd w:val="clear" w:color="auto" w:fill="EEECE1" w:themeFill="background2"/>
            <w:vAlign w:val="center"/>
          </w:tcPr>
          <w:p w14:paraId="6E1BC234" w14:textId="77777777" w:rsidR="00EF6F2F" w:rsidRPr="009D73BD" w:rsidRDefault="00EF6F2F" w:rsidP="00C23C2C">
            <w:pPr>
              <w:pStyle w:val="Heading1"/>
            </w:pPr>
            <w:bookmarkStart w:id="117" w:name="_Toc183608994"/>
            <w:bookmarkStart w:id="118" w:name="_Toc195539296"/>
            <w:bookmarkEnd w:id="116"/>
            <w:r w:rsidRPr="005B7D66">
              <w:t>TERMINATION</w:t>
            </w:r>
            <w:bookmarkEnd w:id="117"/>
            <w:bookmarkEnd w:id="118"/>
          </w:p>
        </w:tc>
      </w:tr>
      <w:tr w:rsidR="00EF6F2F" w:rsidRPr="008D19D6" w14:paraId="0934EF1B" w14:textId="77777777" w:rsidTr="00C23C2C">
        <w:trPr>
          <w:cantSplit/>
          <w:trHeight w:val="454"/>
        </w:trPr>
        <w:tc>
          <w:tcPr>
            <w:tcW w:w="432" w:type="pct"/>
            <w:tcBorders>
              <w:bottom w:val="nil"/>
            </w:tcBorders>
          </w:tcPr>
          <w:p w14:paraId="384F7542" w14:textId="77777777" w:rsidR="00EF6F2F" w:rsidRDefault="00EF6F2F" w:rsidP="00C23C2C">
            <w:pPr>
              <w:pStyle w:val="Heading3"/>
            </w:pPr>
            <w:bookmarkStart w:id="119" w:name="_Ref183591387"/>
          </w:p>
        </w:tc>
        <w:bookmarkEnd w:id="119"/>
        <w:tc>
          <w:tcPr>
            <w:tcW w:w="4568" w:type="pct"/>
            <w:tcBorders>
              <w:bottom w:val="nil"/>
            </w:tcBorders>
          </w:tcPr>
          <w:p w14:paraId="5B523F57" w14:textId="77777777" w:rsidR="00EF6F2F" w:rsidRPr="00772E6E" w:rsidRDefault="00EF6F2F" w:rsidP="00C23C2C">
            <w:pPr>
              <w:jc w:val="both"/>
            </w:pPr>
            <w:r w:rsidRPr="00772E6E">
              <w:t xml:space="preserve">Without prejudice to any other rights or remedies of the </w:t>
            </w:r>
            <w:r>
              <w:t>Council</w:t>
            </w:r>
            <w:r w:rsidRPr="00772E6E">
              <w:t xml:space="preserve"> under the Contract the </w:t>
            </w:r>
            <w:r>
              <w:t>Council</w:t>
            </w:r>
            <w:r w:rsidRPr="00772E6E">
              <w:t xml:space="preserve"> shall have the right forthwith to terminate the Contract by written notice to the Supplier or the appropriate trustee in bankruptcy or sequestration, receiver, liquidator, or administrator:</w:t>
            </w:r>
          </w:p>
          <w:p w14:paraId="38A41135" w14:textId="77777777" w:rsidR="00EF6F2F" w:rsidRPr="0004744C" w:rsidRDefault="00EF6F2F" w:rsidP="00C23C2C">
            <w:pPr>
              <w:rPr>
                <w:sz w:val="16"/>
                <w:szCs w:val="16"/>
              </w:rPr>
            </w:pPr>
          </w:p>
        </w:tc>
      </w:tr>
      <w:tr w:rsidR="00EF6F2F" w:rsidRPr="008D19D6" w14:paraId="760B3BBC" w14:textId="77777777" w:rsidTr="00C23C2C">
        <w:trPr>
          <w:cantSplit/>
          <w:trHeight w:val="454"/>
        </w:trPr>
        <w:tc>
          <w:tcPr>
            <w:tcW w:w="432" w:type="pct"/>
            <w:tcBorders>
              <w:top w:val="nil"/>
              <w:bottom w:val="nil"/>
              <w:right w:val="single" w:sz="4" w:space="0" w:color="auto"/>
            </w:tcBorders>
          </w:tcPr>
          <w:p w14:paraId="4EC591E9" w14:textId="77777777" w:rsidR="00EF6F2F" w:rsidRDefault="00EF6F2F" w:rsidP="00C23C2C"/>
        </w:tc>
        <w:tc>
          <w:tcPr>
            <w:tcW w:w="4568" w:type="pct"/>
            <w:tcBorders>
              <w:top w:val="nil"/>
              <w:left w:val="single" w:sz="4" w:space="0" w:color="auto"/>
              <w:bottom w:val="nil"/>
            </w:tcBorders>
          </w:tcPr>
          <w:p w14:paraId="0C7B6CD7" w14:textId="77777777" w:rsidR="00EF6F2F" w:rsidRPr="00772E6E" w:rsidRDefault="00EF6F2F" w:rsidP="00C23C2C">
            <w:pPr>
              <w:pStyle w:val="JPLetterList"/>
              <w:numPr>
                <w:ilvl w:val="0"/>
                <w:numId w:val="24"/>
              </w:numPr>
            </w:pPr>
            <w:r w:rsidRPr="00CD236C">
              <w:t>where the Supplier is an individual and if a petition is presented for the Supplier's bankruptcy or the sequestration of his estate or a criminal bankruptcy order is made against the Supplier, or the Supplier is apparently insolvent, or makes any composition or arrangement with or for the benefit of creditors, or makes any conveyance or assignment for the benefit of creditors, or if an administrator or trustee is appointed to manage the Supplier’s affairs;</w:t>
            </w:r>
          </w:p>
        </w:tc>
      </w:tr>
      <w:tr w:rsidR="00EF6F2F" w:rsidRPr="008D19D6" w14:paraId="6E538FEC" w14:textId="77777777" w:rsidTr="00601680">
        <w:trPr>
          <w:cantSplit/>
          <w:trHeight w:val="2590"/>
        </w:trPr>
        <w:tc>
          <w:tcPr>
            <w:tcW w:w="432" w:type="pct"/>
            <w:tcBorders>
              <w:top w:val="nil"/>
              <w:bottom w:val="single" w:sz="4" w:space="0" w:color="auto"/>
              <w:right w:val="single" w:sz="4" w:space="0" w:color="auto"/>
            </w:tcBorders>
          </w:tcPr>
          <w:p w14:paraId="27FF8E04" w14:textId="77777777" w:rsidR="00EF6F2F" w:rsidRDefault="00EF6F2F" w:rsidP="00C23C2C"/>
        </w:tc>
        <w:tc>
          <w:tcPr>
            <w:tcW w:w="4568" w:type="pct"/>
            <w:tcBorders>
              <w:top w:val="nil"/>
              <w:left w:val="single" w:sz="4" w:space="0" w:color="auto"/>
              <w:bottom w:val="single" w:sz="4" w:space="0" w:color="auto"/>
            </w:tcBorders>
          </w:tcPr>
          <w:p w14:paraId="090FE068" w14:textId="387B908F" w:rsidR="00EF6F2F" w:rsidRDefault="00EF6F2F" w:rsidP="00C23C2C">
            <w:pPr>
              <w:pStyle w:val="JPLetterList"/>
            </w:pPr>
            <w:r w:rsidRPr="00CD236C">
              <w:t xml:space="preserve">where the Supplier is not an individual but is a firm or a number of persons acting together in any capacity, if any event in Conditions </w:t>
            </w:r>
            <w:r w:rsidR="007001B6">
              <w:fldChar w:fldCharType="begin"/>
            </w:r>
            <w:r w:rsidR="007001B6">
              <w:instrText xml:space="preserve"> REF _Ref183591387 \r \h </w:instrText>
            </w:r>
            <w:r w:rsidR="007001B6">
              <w:fldChar w:fldCharType="separate"/>
            </w:r>
            <w:r w:rsidR="002D4C55">
              <w:t>35.1</w:t>
            </w:r>
            <w:r w:rsidR="007001B6">
              <w:fldChar w:fldCharType="end"/>
            </w:r>
            <w:r w:rsidRPr="00CD236C">
              <w:t xml:space="preserve">(a) or </w:t>
            </w:r>
            <w:r w:rsidR="007001B6">
              <w:fldChar w:fldCharType="begin"/>
            </w:r>
            <w:r w:rsidR="007001B6">
              <w:instrText xml:space="preserve"> REF _Ref183591387 \r \h </w:instrText>
            </w:r>
            <w:r w:rsidR="007001B6">
              <w:fldChar w:fldCharType="separate"/>
            </w:r>
            <w:r w:rsidR="002D4C55">
              <w:t>35.1</w:t>
            </w:r>
            <w:r w:rsidR="007001B6">
              <w:fldChar w:fldCharType="end"/>
            </w:r>
            <w:r w:rsidRPr="00CD236C">
              <w:t>(c) occurs in respect of the firm or any partner in the firm or any of those persons or a petition is presented for the Supplier to be wound up as an unregistered company; or</w:t>
            </w:r>
          </w:p>
          <w:p w14:paraId="7DB7AD51" w14:textId="77777777" w:rsidR="00601680" w:rsidRDefault="00601680" w:rsidP="00601680">
            <w:pPr>
              <w:pStyle w:val="JPLetterList"/>
            </w:pPr>
            <w:r w:rsidRPr="00601680">
              <w:t>where the Supplier is a company, if the company passes a resolution for winding up or dissolution (otherwise than for the purposes of and followed by an amalgamation or reconstruction) or the court makes an administration order or a winding up order, or the company makes a composition or arrangement with its creditors, or an administrator, administrative receiver, receiver or manager is appointed by a creditor or by the court, or possession is taken of any of its property under the terms of a floating charge.</w:t>
            </w:r>
          </w:p>
          <w:p w14:paraId="11F7E687" w14:textId="329E5210" w:rsidR="00601680" w:rsidRPr="00772E6E" w:rsidRDefault="00601680" w:rsidP="007001B6">
            <w:pPr>
              <w:pStyle w:val="JPLetterList"/>
              <w:numPr>
                <w:ilvl w:val="0"/>
                <w:numId w:val="0"/>
              </w:numPr>
              <w:ind w:left="377"/>
            </w:pPr>
          </w:p>
        </w:tc>
      </w:tr>
      <w:tr w:rsidR="00EF6F2F" w:rsidRPr="008D19D6" w14:paraId="613F0F58" w14:textId="77777777" w:rsidTr="00C23C2C">
        <w:trPr>
          <w:cantSplit/>
          <w:trHeight w:val="454"/>
        </w:trPr>
        <w:tc>
          <w:tcPr>
            <w:tcW w:w="432" w:type="pct"/>
          </w:tcPr>
          <w:p w14:paraId="7A3FE92D" w14:textId="77777777" w:rsidR="00EF6F2F" w:rsidRDefault="00EF6F2F" w:rsidP="00C23C2C">
            <w:pPr>
              <w:pStyle w:val="Heading3"/>
            </w:pPr>
            <w:bookmarkStart w:id="120" w:name="_Ref183591518"/>
          </w:p>
        </w:tc>
        <w:bookmarkEnd w:id="120"/>
        <w:tc>
          <w:tcPr>
            <w:tcW w:w="4568" w:type="pct"/>
          </w:tcPr>
          <w:p w14:paraId="00E1607B" w14:textId="0F1296D8" w:rsidR="00EF6F2F" w:rsidRPr="008D19D6" w:rsidRDefault="00EF6F2F" w:rsidP="00C23C2C">
            <w:pPr>
              <w:jc w:val="both"/>
            </w:pPr>
            <w:r w:rsidRPr="00A25D9C">
              <w:t xml:space="preserve">On the occurrence of any of the events described in Condition </w:t>
            </w:r>
            <w:r w:rsidR="003267CE">
              <w:fldChar w:fldCharType="begin"/>
            </w:r>
            <w:r w:rsidR="003267CE">
              <w:instrText xml:space="preserve"> REF _Ref183591387 \r \h </w:instrText>
            </w:r>
            <w:r w:rsidR="003267CE">
              <w:fldChar w:fldCharType="separate"/>
            </w:r>
            <w:r w:rsidR="002D4C55">
              <w:t>35.1</w:t>
            </w:r>
            <w:r w:rsidR="003267CE">
              <w:fldChar w:fldCharType="end"/>
            </w:r>
            <w:r w:rsidRPr="00A25D9C">
              <w:t xml:space="preserve"> or, if the Supplier shall have committed a material breach of this Contract and (if such breach is capable of remedy) shall have failed to remedy such breach within 30 days of being required by the </w:t>
            </w:r>
            <w:r>
              <w:t>Council</w:t>
            </w:r>
            <w:r w:rsidRPr="00A25D9C">
              <w:t xml:space="preserve"> in writing to do so or, where the Supplier is an individual if the Supplier shall die or be adjudged incapable of managing his affairs within the meaning of the Adults with Incapacity (Scotland) Act 2000 or the Mental Health (Care and Treatment)(Scotland) Act 2003, the </w:t>
            </w:r>
            <w:r>
              <w:t>Council</w:t>
            </w:r>
            <w:r w:rsidRPr="00A25D9C">
              <w:t xml:space="preserve"> shall be entitled to terminate this Contract by notice to the Supplier with immediate effect.</w:t>
            </w:r>
          </w:p>
        </w:tc>
      </w:tr>
      <w:tr w:rsidR="00EF6F2F" w:rsidRPr="008D19D6" w14:paraId="3D2FC1E1" w14:textId="77777777" w:rsidTr="00C23C2C">
        <w:trPr>
          <w:cantSplit/>
          <w:trHeight w:val="454"/>
        </w:trPr>
        <w:tc>
          <w:tcPr>
            <w:tcW w:w="432" w:type="pct"/>
          </w:tcPr>
          <w:p w14:paraId="4B3C99CE" w14:textId="77777777" w:rsidR="00EF6F2F" w:rsidRDefault="00EF6F2F" w:rsidP="00C23C2C">
            <w:pPr>
              <w:pStyle w:val="Heading3"/>
            </w:pPr>
            <w:bookmarkStart w:id="121" w:name="_Ref183591526"/>
          </w:p>
        </w:tc>
        <w:bookmarkEnd w:id="121"/>
        <w:tc>
          <w:tcPr>
            <w:tcW w:w="4568" w:type="pct"/>
          </w:tcPr>
          <w:p w14:paraId="6EE55C49" w14:textId="77777777" w:rsidR="00EF6F2F" w:rsidRPr="00A25D9C" w:rsidRDefault="00EF6F2F" w:rsidP="00C23C2C">
            <w:pPr>
              <w:jc w:val="both"/>
            </w:pPr>
            <w:r w:rsidRPr="00A25D9C">
              <w:t xml:space="preserve">The </w:t>
            </w:r>
            <w:r>
              <w:t>Council</w:t>
            </w:r>
            <w:r w:rsidRPr="00A25D9C">
              <w:t xml:space="preserve"> may terminate the Contract </w:t>
            </w:r>
            <w:proofErr w:type="gramStart"/>
            <w:r w:rsidRPr="00A25D9C">
              <w:t>in the event that</w:t>
            </w:r>
            <w:proofErr w:type="gramEnd"/>
            <w:r w:rsidRPr="00A25D9C">
              <w:t>:</w:t>
            </w:r>
          </w:p>
          <w:p w14:paraId="70123E4C" w14:textId="77777777" w:rsidR="00EF6F2F" w:rsidRPr="00A25D9C" w:rsidRDefault="00EF6F2F" w:rsidP="00C23C2C">
            <w:pPr>
              <w:jc w:val="both"/>
            </w:pPr>
          </w:p>
          <w:p w14:paraId="06ECEB77" w14:textId="77777777" w:rsidR="00EF6F2F" w:rsidRPr="00A25D9C" w:rsidRDefault="00EF6F2F" w:rsidP="00C23C2C">
            <w:pPr>
              <w:pStyle w:val="JPLetterList"/>
              <w:numPr>
                <w:ilvl w:val="0"/>
                <w:numId w:val="18"/>
              </w:numPr>
            </w:pPr>
            <w:r w:rsidRPr="00A25D9C">
              <w:t xml:space="preserve">the Contract has been subject to substantial modification which would have required a new procurement procedure in accordance with regulation 72(9) (modification of contracts during their term) of the Public Contracts (Scotland) Regulations </w:t>
            </w:r>
            <w:proofErr w:type="gramStart"/>
            <w:r w:rsidRPr="00A25D9C">
              <w:t>2015;</w:t>
            </w:r>
            <w:proofErr w:type="gramEnd"/>
          </w:p>
          <w:p w14:paraId="4A11DF77" w14:textId="77777777" w:rsidR="00EF6F2F" w:rsidRDefault="00EF6F2F" w:rsidP="00C23C2C">
            <w:pPr>
              <w:pStyle w:val="JPLetterList"/>
            </w:pPr>
            <w:r w:rsidRPr="00A25D9C">
              <w:t xml:space="preserve">the Supplier </w:t>
            </w:r>
            <w:proofErr w:type="gramStart"/>
            <w:r w:rsidRPr="00A25D9C">
              <w:t>has,</w:t>
            </w:r>
            <w:proofErr w:type="gramEnd"/>
            <w:r w:rsidRPr="00A25D9C">
              <w:t xml:space="preserve"> at the time of contract award, been in one of the situations referred to in regulation 58(1) (exclusion grounds) of the Public Contracts (Scotland) Regulations 2015, including </w:t>
            </w:r>
            <w:proofErr w:type="gramStart"/>
            <w:r w:rsidRPr="00A25D9C">
              <w:t>as a result of</w:t>
            </w:r>
            <w:proofErr w:type="gramEnd"/>
            <w:r w:rsidRPr="00A25D9C">
              <w:t xml:space="preserve"> the application of regulation 58(2) of those regulations, and should therefore have been excluded from the procurement procedure; or</w:t>
            </w:r>
          </w:p>
          <w:p w14:paraId="2AB6AAA7" w14:textId="77777777" w:rsidR="00EF6F2F" w:rsidRPr="00A25D9C" w:rsidRDefault="00EF6F2F" w:rsidP="00C23C2C">
            <w:pPr>
              <w:pStyle w:val="JPLetterList"/>
            </w:pPr>
            <w:r w:rsidRPr="00A25D9C">
              <w:t>the Contract should not have been awarded to the Supplier in view of a serious infringement of the obligations under the Treaties and the Directive 2014/24/EU that has been declared by the Court of Justice of the European Union in a procedure under Article 258 of the Treaty on the Functioning of the European Union.</w:t>
            </w:r>
          </w:p>
          <w:p w14:paraId="3CBD9B04" w14:textId="77777777" w:rsidR="00EF6F2F" w:rsidRPr="00A25D9C" w:rsidRDefault="00EF6F2F" w:rsidP="00C23C2C">
            <w:pPr>
              <w:jc w:val="both"/>
            </w:pPr>
          </w:p>
          <w:p w14:paraId="50F0B3D5" w14:textId="77777777" w:rsidR="00EF6F2F" w:rsidRPr="008D19D6" w:rsidRDefault="00EF6F2F" w:rsidP="00C23C2C">
            <w:pPr>
              <w:jc w:val="both"/>
            </w:pPr>
            <w:r w:rsidRPr="00A25D9C">
              <w:t>In this Condition, ‘the Treaties’ has the meaning given in the European Communities Act 1972.</w:t>
            </w:r>
          </w:p>
        </w:tc>
      </w:tr>
      <w:tr w:rsidR="00EF6F2F" w:rsidRPr="008D19D6" w14:paraId="0AACBCCA" w14:textId="77777777" w:rsidTr="00C23C2C">
        <w:trPr>
          <w:cantSplit/>
          <w:trHeight w:val="454"/>
        </w:trPr>
        <w:tc>
          <w:tcPr>
            <w:tcW w:w="432" w:type="pct"/>
          </w:tcPr>
          <w:p w14:paraId="6C2DA3DC" w14:textId="77777777" w:rsidR="00EF6F2F" w:rsidRDefault="00EF6F2F" w:rsidP="00C23C2C">
            <w:pPr>
              <w:pStyle w:val="Heading3"/>
            </w:pPr>
            <w:bookmarkStart w:id="122" w:name="_Ref183591550"/>
          </w:p>
        </w:tc>
        <w:bookmarkEnd w:id="122"/>
        <w:tc>
          <w:tcPr>
            <w:tcW w:w="4568" w:type="pct"/>
          </w:tcPr>
          <w:p w14:paraId="2DF427EF" w14:textId="77777777" w:rsidR="00EF6F2F" w:rsidRPr="008D19D6" w:rsidRDefault="00EF6F2F" w:rsidP="00C23C2C">
            <w:pPr>
              <w:jc w:val="both"/>
            </w:pPr>
            <w:r w:rsidRPr="00A25D9C">
              <w:t xml:space="preserve">The </w:t>
            </w:r>
            <w:r>
              <w:t>Council</w:t>
            </w:r>
            <w:r w:rsidRPr="00A25D9C">
              <w:t xml:space="preserve"> may also terminate the Contract in the event of a failure by the Supplier to comply in the performance of the Contract with legal obligations in the fields of environmental, social, and employment law.</w:t>
            </w:r>
          </w:p>
        </w:tc>
      </w:tr>
      <w:tr w:rsidR="00EF6F2F" w:rsidRPr="008D19D6" w14:paraId="5EA0349A" w14:textId="77777777" w:rsidTr="00C23C2C">
        <w:trPr>
          <w:cantSplit/>
          <w:trHeight w:val="454"/>
        </w:trPr>
        <w:tc>
          <w:tcPr>
            <w:tcW w:w="432" w:type="pct"/>
          </w:tcPr>
          <w:p w14:paraId="1FD3575E" w14:textId="77777777" w:rsidR="00EF6F2F" w:rsidRDefault="00EF6F2F" w:rsidP="00C23C2C">
            <w:pPr>
              <w:pStyle w:val="Heading3"/>
            </w:pPr>
            <w:bookmarkStart w:id="123" w:name="_Ref183591761"/>
          </w:p>
        </w:tc>
        <w:bookmarkEnd w:id="123"/>
        <w:tc>
          <w:tcPr>
            <w:tcW w:w="4568" w:type="pct"/>
          </w:tcPr>
          <w:p w14:paraId="09CB7DA7" w14:textId="2D3F3BBB" w:rsidR="00EF6F2F" w:rsidRPr="00755F0A" w:rsidRDefault="00EF6F2F" w:rsidP="00C23C2C">
            <w:pPr>
              <w:jc w:val="both"/>
            </w:pPr>
            <w:r w:rsidRPr="00755F0A">
              <w:t xml:space="preserve">In addition to the </w:t>
            </w:r>
            <w:r>
              <w:t>Council</w:t>
            </w:r>
            <w:r w:rsidRPr="00755F0A">
              <w:t xml:space="preserve">’s rights of termination under Conditions </w:t>
            </w:r>
            <w:r w:rsidR="00034E76">
              <w:fldChar w:fldCharType="begin"/>
            </w:r>
            <w:r w:rsidR="00034E76">
              <w:instrText xml:space="preserve"> REF _Ref183591518 \r \h </w:instrText>
            </w:r>
            <w:r w:rsidR="00034E76">
              <w:fldChar w:fldCharType="separate"/>
            </w:r>
            <w:r w:rsidR="002D4C55">
              <w:t>35.2</w:t>
            </w:r>
            <w:r w:rsidR="00034E76">
              <w:fldChar w:fldCharType="end"/>
            </w:r>
            <w:r w:rsidRPr="00755F0A">
              <w:t xml:space="preserve">, </w:t>
            </w:r>
            <w:r w:rsidR="00034E76">
              <w:fldChar w:fldCharType="begin"/>
            </w:r>
            <w:r w:rsidR="00034E76">
              <w:instrText xml:space="preserve"> REF _Ref183591526 \r \h </w:instrText>
            </w:r>
            <w:r w:rsidR="00034E76">
              <w:fldChar w:fldCharType="separate"/>
            </w:r>
            <w:r w:rsidR="002D4C55">
              <w:t>35.3</w:t>
            </w:r>
            <w:r w:rsidR="00034E76">
              <w:fldChar w:fldCharType="end"/>
            </w:r>
            <w:r w:rsidRPr="00755F0A">
              <w:t>, or</w:t>
            </w:r>
            <w:r w:rsidR="003F72A7">
              <w:t xml:space="preserve"> </w:t>
            </w:r>
            <w:r w:rsidR="003F72A7">
              <w:fldChar w:fldCharType="begin"/>
            </w:r>
            <w:r w:rsidR="003F72A7">
              <w:instrText xml:space="preserve"> REF _Ref183591550 \r \h </w:instrText>
            </w:r>
            <w:r w:rsidR="003F72A7">
              <w:fldChar w:fldCharType="separate"/>
            </w:r>
            <w:r w:rsidR="002D4C55">
              <w:t>35.4</w:t>
            </w:r>
            <w:r w:rsidR="003F72A7">
              <w:fldChar w:fldCharType="end"/>
            </w:r>
            <w:r w:rsidR="003F72A7">
              <w:t xml:space="preserve"> </w:t>
            </w:r>
            <w:r w:rsidRPr="00755F0A">
              <w:t xml:space="preserve">the </w:t>
            </w:r>
            <w:r>
              <w:t>Council</w:t>
            </w:r>
            <w:r w:rsidRPr="00755F0A">
              <w:t xml:space="preserve"> shall be entitled to terminate this Contract by giving to the Supplier not less than </w:t>
            </w:r>
            <w:r w:rsidRPr="00432313">
              <w:t>Thirty (30)</w:t>
            </w:r>
            <w:r w:rsidRPr="00755F0A">
              <w:t xml:space="preserve"> days’ notice to that effect.</w:t>
            </w:r>
          </w:p>
        </w:tc>
      </w:tr>
      <w:tr w:rsidR="00EF6F2F" w:rsidRPr="008D19D6" w14:paraId="7EB6D290" w14:textId="77777777" w:rsidTr="00C23C2C">
        <w:trPr>
          <w:cantSplit/>
          <w:trHeight w:val="454"/>
        </w:trPr>
        <w:tc>
          <w:tcPr>
            <w:tcW w:w="432" w:type="pct"/>
          </w:tcPr>
          <w:p w14:paraId="430ED5FB" w14:textId="77777777" w:rsidR="00EF6F2F" w:rsidRPr="00A25D9C" w:rsidRDefault="00EF6F2F" w:rsidP="00C23C2C">
            <w:pPr>
              <w:pStyle w:val="Heading3"/>
            </w:pPr>
          </w:p>
        </w:tc>
        <w:tc>
          <w:tcPr>
            <w:tcW w:w="4568" w:type="pct"/>
          </w:tcPr>
          <w:p w14:paraId="2B33D673" w14:textId="7FD278A6" w:rsidR="00EF6F2F" w:rsidRPr="00755F0A" w:rsidRDefault="00EF6F2F" w:rsidP="00C23C2C">
            <w:pPr>
              <w:jc w:val="both"/>
            </w:pPr>
            <w:r w:rsidRPr="00755F0A">
              <w:t>Termination under Conditions</w:t>
            </w:r>
            <w:r w:rsidR="00F83FAC">
              <w:t xml:space="preserve"> </w:t>
            </w:r>
            <w:r w:rsidR="00B80BE3">
              <w:fldChar w:fldCharType="begin"/>
            </w:r>
            <w:r w:rsidR="00B80BE3">
              <w:instrText xml:space="preserve"> REF _Ref183591518 \r \h </w:instrText>
            </w:r>
            <w:r w:rsidR="00B80BE3">
              <w:fldChar w:fldCharType="separate"/>
            </w:r>
            <w:r w:rsidR="002D4C55">
              <w:t>35.2</w:t>
            </w:r>
            <w:r w:rsidR="00B80BE3">
              <w:fldChar w:fldCharType="end"/>
            </w:r>
            <w:r w:rsidRPr="00755F0A">
              <w:t xml:space="preserve">, </w:t>
            </w:r>
            <w:r w:rsidR="00B80BE3">
              <w:fldChar w:fldCharType="begin"/>
            </w:r>
            <w:r w:rsidR="00B80BE3">
              <w:instrText xml:space="preserve"> REF _Ref183591526 \r \h </w:instrText>
            </w:r>
            <w:r w:rsidR="00B80BE3">
              <w:fldChar w:fldCharType="separate"/>
            </w:r>
            <w:r w:rsidR="002D4C55">
              <w:t>35.3</w:t>
            </w:r>
            <w:r w:rsidR="00B80BE3">
              <w:fldChar w:fldCharType="end"/>
            </w:r>
            <w:r w:rsidRPr="00755F0A">
              <w:t xml:space="preserve">, </w:t>
            </w:r>
            <w:r w:rsidR="00B80BE3">
              <w:fldChar w:fldCharType="begin"/>
            </w:r>
            <w:r w:rsidR="00B80BE3">
              <w:instrText xml:space="preserve"> REF _Ref183591550 \r \h </w:instrText>
            </w:r>
            <w:r w:rsidR="00B80BE3">
              <w:fldChar w:fldCharType="separate"/>
            </w:r>
            <w:r w:rsidR="002D4C55">
              <w:t>35.4</w:t>
            </w:r>
            <w:r w:rsidR="00B80BE3">
              <w:fldChar w:fldCharType="end"/>
            </w:r>
            <w:r w:rsidRPr="00755F0A">
              <w:t xml:space="preserve">, or </w:t>
            </w:r>
            <w:r w:rsidR="00373AD8">
              <w:fldChar w:fldCharType="begin"/>
            </w:r>
            <w:r w:rsidR="00373AD8">
              <w:instrText xml:space="preserve"> REF _Ref183591761 \r \h </w:instrText>
            </w:r>
            <w:r w:rsidR="00373AD8">
              <w:fldChar w:fldCharType="separate"/>
            </w:r>
            <w:r w:rsidR="002D4C55">
              <w:t>35.5</w:t>
            </w:r>
            <w:r w:rsidR="00373AD8">
              <w:fldChar w:fldCharType="end"/>
            </w:r>
            <w:r w:rsidR="00373AD8">
              <w:t xml:space="preserve"> </w:t>
            </w:r>
            <w:r w:rsidRPr="00755F0A">
              <w:t xml:space="preserve">shall not prejudice or affect any right of action or remedy which shall have accrued or shall thereupon accrue to the </w:t>
            </w:r>
            <w:r>
              <w:t>Council</w:t>
            </w:r>
            <w:r w:rsidRPr="00755F0A">
              <w:t xml:space="preserve"> and shall not affect the continued operation of Conditions</w:t>
            </w:r>
            <w:r w:rsidR="0062309F">
              <w:t xml:space="preserve"> </w:t>
            </w:r>
            <w:r w:rsidR="008326DB">
              <w:fldChar w:fldCharType="begin"/>
            </w:r>
            <w:r w:rsidR="008326DB">
              <w:instrText xml:space="preserve"> REF _Ref183593235 \n \h </w:instrText>
            </w:r>
            <w:r w:rsidR="008326DB">
              <w:fldChar w:fldCharType="separate"/>
            </w:r>
            <w:r w:rsidR="002D4C55">
              <w:t>19</w:t>
            </w:r>
            <w:r w:rsidR="008326DB">
              <w:fldChar w:fldCharType="end"/>
            </w:r>
            <w:r w:rsidR="007B72A7">
              <w:t xml:space="preserve">, </w:t>
            </w:r>
            <w:r w:rsidR="008326DB">
              <w:fldChar w:fldCharType="begin"/>
            </w:r>
            <w:r w:rsidR="008326DB">
              <w:instrText xml:space="preserve"> REF _Ref183513986 \n \h </w:instrText>
            </w:r>
            <w:r w:rsidR="008326DB">
              <w:fldChar w:fldCharType="separate"/>
            </w:r>
            <w:r w:rsidR="002D4C55">
              <w:t>20</w:t>
            </w:r>
            <w:r w:rsidR="008326DB">
              <w:fldChar w:fldCharType="end"/>
            </w:r>
            <w:r w:rsidR="007B72A7">
              <w:t xml:space="preserve">, </w:t>
            </w:r>
            <w:r w:rsidR="008326DB">
              <w:fldChar w:fldCharType="begin"/>
            </w:r>
            <w:r w:rsidR="008326DB">
              <w:instrText xml:space="preserve"> REF _Ref183514001 \n \h </w:instrText>
            </w:r>
            <w:r w:rsidR="008326DB">
              <w:fldChar w:fldCharType="separate"/>
            </w:r>
            <w:r w:rsidR="002D4C55">
              <w:t>22</w:t>
            </w:r>
            <w:r w:rsidR="008326DB">
              <w:fldChar w:fldCharType="end"/>
            </w:r>
            <w:r w:rsidR="007B72A7">
              <w:t xml:space="preserve">, </w:t>
            </w:r>
            <w:r w:rsidR="00445534">
              <w:fldChar w:fldCharType="begin"/>
            </w:r>
            <w:r w:rsidR="00445534">
              <w:instrText xml:space="preserve"> REF _Ref183593257 \n \h </w:instrText>
            </w:r>
            <w:r w:rsidR="00445534">
              <w:fldChar w:fldCharType="separate"/>
            </w:r>
            <w:r w:rsidR="002D4C55">
              <w:t>28</w:t>
            </w:r>
            <w:r w:rsidR="00445534">
              <w:fldChar w:fldCharType="end"/>
            </w:r>
            <w:r w:rsidR="007B72A7">
              <w:t xml:space="preserve">, </w:t>
            </w:r>
            <w:r w:rsidR="00445534">
              <w:fldChar w:fldCharType="begin"/>
            </w:r>
            <w:r w:rsidR="00445534">
              <w:instrText xml:space="preserve"> REF _Ref183520097 \n \h </w:instrText>
            </w:r>
            <w:r w:rsidR="00445534">
              <w:fldChar w:fldCharType="separate"/>
            </w:r>
            <w:r w:rsidR="002D4C55">
              <w:t>29</w:t>
            </w:r>
            <w:r w:rsidR="00445534">
              <w:fldChar w:fldCharType="end"/>
            </w:r>
            <w:r w:rsidR="007B72A7">
              <w:t xml:space="preserve">, </w:t>
            </w:r>
            <w:r w:rsidR="00445534">
              <w:fldChar w:fldCharType="begin"/>
            </w:r>
            <w:r w:rsidR="00445534">
              <w:instrText xml:space="preserve"> REF _Ref183593280 \n \h </w:instrText>
            </w:r>
            <w:r w:rsidR="00445534">
              <w:fldChar w:fldCharType="separate"/>
            </w:r>
            <w:r w:rsidR="002D4C55">
              <w:t>30</w:t>
            </w:r>
            <w:r w:rsidR="00445534">
              <w:fldChar w:fldCharType="end"/>
            </w:r>
            <w:r w:rsidR="007B72A7">
              <w:t xml:space="preserve">, or </w:t>
            </w:r>
            <w:r w:rsidR="007B72A7">
              <w:fldChar w:fldCharType="begin"/>
            </w:r>
            <w:r w:rsidR="007B72A7">
              <w:instrText xml:space="preserve"> REF _Ref183520475 \n \h </w:instrText>
            </w:r>
            <w:r w:rsidR="007B72A7">
              <w:fldChar w:fldCharType="separate"/>
            </w:r>
            <w:r w:rsidR="002D4C55">
              <w:t>32</w:t>
            </w:r>
            <w:r w:rsidR="007B72A7">
              <w:fldChar w:fldCharType="end"/>
            </w:r>
            <w:r w:rsidR="007B72A7">
              <w:t>.</w:t>
            </w:r>
          </w:p>
        </w:tc>
      </w:tr>
    </w:tbl>
    <w:p w14:paraId="3BA347EF" w14:textId="77777777" w:rsidR="008228C2" w:rsidRDefault="008228C2" w:rsidP="009E1A82">
      <w:pPr>
        <w:jc w:val="both"/>
        <w:rPr>
          <w:b/>
        </w:rPr>
      </w:pPr>
    </w:p>
    <w:tbl>
      <w:tblPr>
        <w:tblStyle w:val="TableGrid"/>
        <w:tblW w:w="5000" w:type="pct"/>
        <w:tblLook w:val="04A0" w:firstRow="1" w:lastRow="0" w:firstColumn="1" w:lastColumn="0" w:noHBand="0" w:noVBand="1"/>
      </w:tblPr>
      <w:tblGrid>
        <w:gridCol w:w="880"/>
        <w:gridCol w:w="9303"/>
      </w:tblGrid>
      <w:tr w:rsidR="00EF6F2F" w:rsidRPr="009D73BD" w14:paraId="433A7C9B" w14:textId="77777777" w:rsidTr="00C23C2C">
        <w:trPr>
          <w:trHeight w:hRule="exact" w:val="454"/>
        </w:trPr>
        <w:tc>
          <w:tcPr>
            <w:tcW w:w="432" w:type="pct"/>
            <w:shd w:val="clear" w:color="auto" w:fill="EEECE1" w:themeFill="background2"/>
            <w:vAlign w:val="center"/>
          </w:tcPr>
          <w:p w14:paraId="7473888F" w14:textId="77777777" w:rsidR="00EF6F2F" w:rsidRPr="009D73BD" w:rsidRDefault="00EF6F2F" w:rsidP="00C23C2C">
            <w:pPr>
              <w:pStyle w:val="Heading2"/>
            </w:pPr>
            <w:bookmarkStart w:id="124" w:name="_Ref183426089"/>
          </w:p>
        </w:tc>
        <w:tc>
          <w:tcPr>
            <w:tcW w:w="4568" w:type="pct"/>
            <w:shd w:val="clear" w:color="auto" w:fill="EEECE1" w:themeFill="background2"/>
            <w:vAlign w:val="center"/>
          </w:tcPr>
          <w:p w14:paraId="0F4ACA2B" w14:textId="77777777" w:rsidR="00EF6F2F" w:rsidRPr="009D73BD" w:rsidRDefault="00EF6F2F" w:rsidP="00C23C2C">
            <w:pPr>
              <w:pStyle w:val="Heading1"/>
            </w:pPr>
            <w:bookmarkStart w:id="125" w:name="_Toc183608995"/>
            <w:bookmarkStart w:id="126" w:name="_Toc195539297"/>
            <w:bookmarkEnd w:id="124"/>
            <w:r w:rsidRPr="002839F8">
              <w:t>ASSIGNATION AND SUB-CONTRACTING</w:t>
            </w:r>
            <w:bookmarkEnd w:id="125"/>
            <w:bookmarkEnd w:id="126"/>
          </w:p>
        </w:tc>
      </w:tr>
      <w:tr w:rsidR="00EF6F2F" w:rsidRPr="008D19D6" w14:paraId="17BC8AB4" w14:textId="77777777" w:rsidTr="00C23C2C">
        <w:trPr>
          <w:cantSplit/>
          <w:trHeight w:val="454"/>
        </w:trPr>
        <w:tc>
          <w:tcPr>
            <w:tcW w:w="432" w:type="pct"/>
          </w:tcPr>
          <w:p w14:paraId="35CB2DDC" w14:textId="77777777" w:rsidR="00EF6F2F" w:rsidRDefault="00EF6F2F" w:rsidP="00C23C2C">
            <w:pPr>
              <w:pStyle w:val="Heading3"/>
            </w:pPr>
          </w:p>
        </w:tc>
        <w:tc>
          <w:tcPr>
            <w:tcW w:w="4568" w:type="pct"/>
          </w:tcPr>
          <w:p w14:paraId="4EAB2BCF" w14:textId="77777777" w:rsidR="00EF6F2F" w:rsidRPr="008D19D6" w:rsidRDefault="00EF6F2F" w:rsidP="00C23C2C">
            <w:r w:rsidRPr="008D19D6">
              <w:t>The Supplier shall not</w:t>
            </w:r>
            <w:r>
              <w:t>,</w:t>
            </w:r>
            <w:r w:rsidRPr="008D19D6">
              <w:t xml:space="preserve"> without the written consent of the </w:t>
            </w:r>
            <w:r>
              <w:t>Council,</w:t>
            </w:r>
            <w:r w:rsidRPr="008D19D6">
              <w:t xml:space="preserve"> assign the benefit or burden of the Contract or any part thereof.</w:t>
            </w:r>
          </w:p>
        </w:tc>
      </w:tr>
      <w:tr w:rsidR="00EF6F2F" w:rsidRPr="008D19D6" w14:paraId="16F27411" w14:textId="77777777" w:rsidTr="00C23C2C">
        <w:trPr>
          <w:cantSplit/>
        </w:trPr>
        <w:tc>
          <w:tcPr>
            <w:tcW w:w="432" w:type="pct"/>
          </w:tcPr>
          <w:p w14:paraId="3721E173" w14:textId="77777777" w:rsidR="00EF6F2F" w:rsidRPr="009D73BD" w:rsidRDefault="00EF6F2F" w:rsidP="00C23C2C">
            <w:pPr>
              <w:pStyle w:val="Heading3"/>
            </w:pPr>
          </w:p>
        </w:tc>
        <w:tc>
          <w:tcPr>
            <w:tcW w:w="4568" w:type="pct"/>
          </w:tcPr>
          <w:p w14:paraId="29D2CC40" w14:textId="77777777" w:rsidR="00EF6F2F" w:rsidRPr="008D19D6" w:rsidRDefault="00EF6F2F" w:rsidP="00C23C2C">
            <w:r w:rsidRPr="008D19D6">
              <w:t>No sub-contracting by the Supplier shall in any way relieve the Supplier of any of the Supplier’s responsibilities under the Contract.</w:t>
            </w:r>
          </w:p>
        </w:tc>
      </w:tr>
      <w:tr w:rsidR="00EF6F2F" w:rsidRPr="008D19D6" w14:paraId="58D25A52" w14:textId="77777777" w:rsidTr="00C23C2C">
        <w:trPr>
          <w:cantSplit/>
        </w:trPr>
        <w:tc>
          <w:tcPr>
            <w:tcW w:w="432" w:type="pct"/>
          </w:tcPr>
          <w:p w14:paraId="6E5B6838" w14:textId="77777777" w:rsidR="00EF6F2F" w:rsidRPr="009D73BD" w:rsidRDefault="00EF6F2F" w:rsidP="00C23C2C">
            <w:pPr>
              <w:pStyle w:val="Heading3"/>
            </w:pPr>
            <w:bookmarkStart w:id="127" w:name="_Ref183592606"/>
          </w:p>
        </w:tc>
        <w:bookmarkEnd w:id="127"/>
        <w:tc>
          <w:tcPr>
            <w:tcW w:w="4568" w:type="pct"/>
          </w:tcPr>
          <w:p w14:paraId="43BA2773" w14:textId="77777777" w:rsidR="00EF6F2F" w:rsidRPr="008D19D6" w:rsidRDefault="00EF6F2F" w:rsidP="00C23C2C">
            <w:r w:rsidRPr="008D19D6">
              <w:t xml:space="preserve">Where the Supplier </w:t>
            </w:r>
            <w:proofErr w:type="gramStart"/>
            <w:r w:rsidRPr="008D19D6">
              <w:t>enters into</w:t>
            </w:r>
            <w:proofErr w:type="gramEnd"/>
            <w:r w:rsidRPr="008D19D6">
              <w:t xml:space="preserve"> a sub-contract must ensure that a provision is included which:</w:t>
            </w:r>
          </w:p>
          <w:p w14:paraId="57885166" w14:textId="77777777" w:rsidR="00EF6F2F" w:rsidRPr="008D19D6" w:rsidRDefault="00EF6F2F" w:rsidP="00C23C2C"/>
          <w:p w14:paraId="23A7A21A" w14:textId="2396EBB4" w:rsidR="00EF6F2F" w:rsidRPr="00DD2BD0" w:rsidRDefault="00EF6F2F" w:rsidP="00C23C2C">
            <w:pPr>
              <w:pStyle w:val="JPLetterList"/>
              <w:numPr>
                <w:ilvl w:val="0"/>
                <w:numId w:val="11"/>
              </w:numPr>
            </w:pPr>
            <w:r w:rsidRPr="00DD2BD0">
              <w:t xml:space="preserve">requires payment to be made of all sums due by the Supplier to the sub-contractor within a specified period not exceeding 30 days from the receipt of a valid invoice as defined by the sub-contract requirements and provides that, where the </w:t>
            </w:r>
            <w:r>
              <w:t>Council</w:t>
            </w:r>
            <w:r w:rsidRPr="00DD2BD0">
              <w:t xml:space="preserve"> has made payment to the Supplier</w:t>
            </w:r>
            <w:r w:rsidR="0018701C">
              <w:t>,</w:t>
            </w:r>
            <w:r w:rsidRPr="00DD2BD0">
              <w:t xml:space="preserve"> then, to that extent, the invoice must be treated as valid and, provided the Supplier is not exercising a right of retention or set-off in respect of a breach of contract by the sub-contractor or in respect of a sum otherwise due by the sub-contractor to the Supplier, payment must be made to the sub-contractor without deduction;</w:t>
            </w:r>
          </w:p>
          <w:p w14:paraId="7102966F" w14:textId="77777777" w:rsidR="00EF6F2F" w:rsidRPr="00DD2BD0" w:rsidRDefault="00EF6F2F" w:rsidP="00C23C2C">
            <w:pPr>
              <w:pStyle w:val="JPLetterList"/>
            </w:pPr>
            <w:r w:rsidRPr="00DD2BD0">
              <w:t xml:space="preserve">notifies the sub-contractor that the sub-contract forms part of a larger contract for the benefit of the </w:t>
            </w:r>
            <w:r>
              <w:t>Council</w:t>
            </w:r>
            <w:r w:rsidRPr="00DD2BD0">
              <w:t xml:space="preserve"> and that should the sub-contractor have any difficulty in securing the timely payment of an invoice, that matter may be referred by the sub-contractor to the </w:t>
            </w:r>
            <w:r>
              <w:t>Council</w:t>
            </w:r>
            <w:r w:rsidRPr="00DD2BD0">
              <w:t>; and</w:t>
            </w:r>
          </w:p>
          <w:p w14:paraId="0B521C1C" w14:textId="64FAE452" w:rsidR="00EF6F2F" w:rsidRDefault="00EF6F2F" w:rsidP="00C23C2C">
            <w:pPr>
              <w:pStyle w:val="JPLetterList"/>
            </w:pPr>
            <w:r w:rsidRPr="00DD2BD0">
              <w:t xml:space="preserve">in the same terms as that set out in this Condition </w:t>
            </w:r>
            <w:r w:rsidR="00D45D3B">
              <w:fldChar w:fldCharType="begin"/>
            </w:r>
            <w:r w:rsidR="00D45D3B">
              <w:instrText xml:space="preserve"> REF _Ref183426089 \r \h </w:instrText>
            </w:r>
            <w:r w:rsidR="00D45D3B">
              <w:fldChar w:fldCharType="separate"/>
            </w:r>
            <w:r w:rsidR="00D45D3B">
              <w:t>34</w:t>
            </w:r>
            <w:r w:rsidR="00D45D3B">
              <w:fldChar w:fldCharType="end"/>
            </w:r>
            <w:r w:rsidR="00D45D3B">
              <w:t xml:space="preserve"> </w:t>
            </w:r>
            <w:r w:rsidRPr="00DD2BD0">
              <w:t xml:space="preserve">(including for the avoidance of doubt this Condition </w:t>
            </w:r>
            <w:r w:rsidR="00D45D3B">
              <w:fldChar w:fldCharType="begin"/>
            </w:r>
            <w:r w:rsidR="00D45D3B">
              <w:instrText xml:space="preserve"> REF _Ref183592606 \r \h </w:instrText>
            </w:r>
            <w:r w:rsidR="00D45D3B">
              <w:fldChar w:fldCharType="separate"/>
            </w:r>
            <w:r w:rsidR="001853DC">
              <w:t>36.3</w:t>
            </w:r>
            <w:r w:rsidR="00D45D3B">
              <w:fldChar w:fldCharType="end"/>
            </w:r>
            <w:r w:rsidRPr="00DD2BD0">
              <w:t>(c)) subject only to modification to refer to the correct designation of the equivalent party as the Supplier and sub-contractor as the case may be.</w:t>
            </w:r>
          </w:p>
          <w:p w14:paraId="680D1458" w14:textId="77777777" w:rsidR="00EF6F2F" w:rsidRPr="008D19D6" w:rsidRDefault="00EF6F2F" w:rsidP="00C23C2C"/>
        </w:tc>
      </w:tr>
      <w:tr w:rsidR="00EF6F2F" w:rsidRPr="008D19D6" w14:paraId="3E8543D8" w14:textId="77777777" w:rsidTr="00C23C2C">
        <w:trPr>
          <w:cantSplit/>
        </w:trPr>
        <w:tc>
          <w:tcPr>
            <w:tcW w:w="432" w:type="pct"/>
          </w:tcPr>
          <w:p w14:paraId="18DFDA47" w14:textId="77777777" w:rsidR="00EF6F2F" w:rsidRDefault="00EF6F2F" w:rsidP="00C23C2C">
            <w:pPr>
              <w:pStyle w:val="Heading3"/>
            </w:pPr>
            <w:bookmarkStart w:id="128" w:name="_Ref183592738"/>
          </w:p>
        </w:tc>
        <w:bookmarkEnd w:id="128"/>
        <w:tc>
          <w:tcPr>
            <w:tcW w:w="4568" w:type="pct"/>
            <w:shd w:val="clear" w:color="auto" w:fill="auto"/>
          </w:tcPr>
          <w:p w14:paraId="5EC58B24" w14:textId="77777777" w:rsidR="00EF6F2F" w:rsidRPr="002F4ACA" w:rsidRDefault="00EF6F2F" w:rsidP="00C23C2C">
            <w:r w:rsidRPr="002F4ACA">
              <w:t>The Supplier shall also include in every sub-contract:</w:t>
            </w:r>
          </w:p>
          <w:p w14:paraId="5B77CA81" w14:textId="77777777" w:rsidR="00EF6F2F" w:rsidRPr="002F4ACA" w:rsidRDefault="00EF6F2F" w:rsidP="00C23C2C"/>
          <w:p w14:paraId="1DA09C52" w14:textId="685CEAEB" w:rsidR="00EF6F2F" w:rsidRDefault="00EF6F2F" w:rsidP="00C23C2C">
            <w:pPr>
              <w:pStyle w:val="JPLetterList"/>
              <w:numPr>
                <w:ilvl w:val="0"/>
                <w:numId w:val="12"/>
              </w:numPr>
            </w:pPr>
            <w:r w:rsidRPr="00FB2446">
              <w:t xml:space="preserve">a right for the Supplier to terminate that sub-contract if the relevant sub-contractor fails to comply in the performance of its contract with legal obligations in the fields of environmental, social, or employment law or if any of the termination events (involving substantial modification of the Contract, contract award despite the existence of exclusion grounds or a serious infringement of EU legal obligations) specified in the Condition </w:t>
            </w:r>
            <w:r w:rsidR="002C6963">
              <w:fldChar w:fldCharType="begin"/>
            </w:r>
            <w:r w:rsidR="002C6963">
              <w:instrText xml:space="preserve"> REF _Ref183591526 \r \h </w:instrText>
            </w:r>
            <w:r w:rsidR="002C6963">
              <w:fldChar w:fldCharType="separate"/>
            </w:r>
            <w:r w:rsidR="00110178">
              <w:t>34.3</w:t>
            </w:r>
            <w:r w:rsidR="002C6963">
              <w:fldChar w:fldCharType="end"/>
            </w:r>
            <w:r w:rsidR="002C6963">
              <w:t xml:space="preserve"> </w:t>
            </w:r>
            <w:r w:rsidRPr="00FB2446">
              <w:t>occur; and</w:t>
            </w:r>
          </w:p>
          <w:p w14:paraId="3599A705" w14:textId="50C08B04" w:rsidR="00EF6F2F" w:rsidRPr="00FB2446" w:rsidRDefault="00EF6F2F" w:rsidP="00C23C2C">
            <w:pPr>
              <w:pStyle w:val="JPLetterList"/>
            </w:pPr>
            <w:r w:rsidRPr="00FB2446">
              <w:t xml:space="preserve">a requirement that the sub-contractor includes a provision having the same effect as Condition </w:t>
            </w:r>
            <w:r w:rsidR="0092311B">
              <w:fldChar w:fldCharType="begin"/>
            </w:r>
            <w:r w:rsidR="0092311B">
              <w:instrText xml:space="preserve"> REF _Ref183592738 \r \h </w:instrText>
            </w:r>
            <w:r w:rsidR="0092311B">
              <w:fldChar w:fldCharType="separate"/>
            </w:r>
            <w:r w:rsidR="001853DC">
              <w:t>36.4</w:t>
            </w:r>
            <w:r w:rsidR="0092311B">
              <w:fldChar w:fldCharType="end"/>
            </w:r>
            <w:r w:rsidRPr="00FB2446">
              <w:t>(a) in any sub-contract which it awards.</w:t>
            </w:r>
          </w:p>
          <w:p w14:paraId="62A92B41" w14:textId="77777777" w:rsidR="00EF6F2F" w:rsidRPr="00D24DB3" w:rsidRDefault="00EF6F2F" w:rsidP="00C23C2C">
            <w:pPr>
              <w:pStyle w:val="JPLetterList"/>
              <w:numPr>
                <w:ilvl w:val="0"/>
                <w:numId w:val="0"/>
              </w:numPr>
              <w:ind w:left="360"/>
            </w:pPr>
          </w:p>
          <w:p w14:paraId="0EED3E8C" w14:textId="34768F47" w:rsidR="00EF6F2F" w:rsidRPr="002F4ACA" w:rsidRDefault="00EF6F2F" w:rsidP="00C23C2C">
            <w:r w:rsidRPr="00D24DB3">
              <w:t>In this Condition</w:t>
            </w:r>
            <w:r w:rsidR="00442D97">
              <w:t xml:space="preserve"> </w:t>
            </w:r>
            <w:r w:rsidR="00442D97">
              <w:fldChar w:fldCharType="begin"/>
            </w:r>
            <w:r w:rsidR="00442D97">
              <w:instrText xml:space="preserve"> REF _Ref183426089 \r \h </w:instrText>
            </w:r>
            <w:r w:rsidR="00442D97">
              <w:fldChar w:fldCharType="separate"/>
            </w:r>
            <w:r w:rsidR="001853DC">
              <w:t>36</w:t>
            </w:r>
            <w:r w:rsidR="00442D97">
              <w:fldChar w:fldCharType="end"/>
            </w:r>
            <w:r w:rsidRPr="00D24DB3">
              <w:t>, ‘sub-contract’ means a contract between two or more suppliers, at any stage of remoteness from the</w:t>
            </w:r>
            <w:r w:rsidRPr="002F4ACA">
              <w:t xml:space="preserve"> </w:t>
            </w:r>
            <w:r>
              <w:t>Council</w:t>
            </w:r>
            <w:r w:rsidRPr="002F4ACA">
              <w:t xml:space="preserve"> in a sub-contracting chain, made wholly or substantially for the purpose of performing (or contributing to the performance of) the whole or any part of this Contract.</w:t>
            </w:r>
          </w:p>
        </w:tc>
      </w:tr>
    </w:tbl>
    <w:p w14:paraId="2856BFF4" w14:textId="77777777" w:rsidR="00703A8B" w:rsidRDefault="00703A8B" w:rsidP="009E1A82">
      <w:pPr>
        <w:jc w:val="both"/>
        <w:rPr>
          <w:b/>
        </w:rPr>
      </w:pPr>
    </w:p>
    <w:tbl>
      <w:tblPr>
        <w:tblStyle w:val="TableGrid"/>
        <w:tblW w:w="5000" w:type="pct"/>
        <w:tblLook w:val="04A0" w:firstRow="1" w:lastRow="0" w:firstColumn="1" w:lastColumn="0" w:noHBand="0" w:noVBand="1"/>
      </w:tblPr>
      <w:tblGrid>
        <w:gridCol w:w="880"/>
        <w:gridCol w:w="9303"/>
      </w:tblGrid>
      <w:tr w:rsidR="00EF6F2F" w:rsidRPr="009D73BD" w14:paraId="6D1FC641" w14:textId="77777777" w:rsidTr="00C23C2C">
        <w:trPr>
          <w:trHeight w:hRule="exact" w:val="454"/>
        </w:trPr>
        <w:tc>
          <w:tcPr>
            <w:tcW w:w="432" w:type="pct"/>
            <w:shd w:val="clear" w:color="auto" w:fill="EEECE1" w:themeFill="background2"/>
            <w:vAlign w:val="center"/>
          </w:tcPr>
          <w:p w14:paraId="4F77583F" w14:textId="77777777" w:rsidR="00EF6F2F" w:rsidRPr="009D73BD" w:rsidRDefault="00EF6F2F" w:rsidP="00C23C2C">
            <w:pPr>
              <w:pStyle w:val="Heading2"/>
            </w:pPr>
          </w:p>
        </w:tc>
        <w:tc>
          <w:tcPr>
            <w:tcW w:w="4568" w:type="pct"/>
            <w:shd w:val="clear" w:color="auto" w:fill="EEECE1" w:themeFill="background2"/>
            <w:vAlign w:val="center"/>
          </w:tcPr>
          <w:p w14:paraId="30815828" w14:textId="77777777" w:rsidR="00EF6F2F" w:rsidRPr="009D73BD" w:rsidRDefault="00EF6F2F" w:rsidP="00C23C2C">
            <w:pPr>
              <w:pStyle w:val="Heading1"/>
            </w:pPr>
            <w:bookmarkStart w:id="129" w:name="_Toc183608996"/>
            <w:bookmarkStart w:id="130" w:name="_Toc195539298"/>
            <w:r w:rsidRPr="006F53FC">
              <w:t>NOTICES</w:t>
            </w:r>
            <w:bookmarkEnd w:id="129"/>
            <w:bookmarkEnd w:id="130"/>
          </w:p>
        </w:tc>
      </w:tr>
      <w:tr w:rsidR="00EF6F2F" w:rsidRPr="008D19D6" w14:paraId="47A81A07" w14:textId="77777777" w:rsidTr="00C23C2C">
        <w:trPr>
          <w:cantSplit/>
          <w:trHeight w:val="454"/>
        </w:trPr>
        <w:tc>
          <w:tcPr>
            <w:tcW w:w="432" w:type="pct"/>
          </w:tcPr>
          <w:p w14:paraId="77058FA4" w14:textId="77777777" w:rsidR="00EF6F2F" w:rsidRDefault="00EF6F2F" w:rsidP="00C23C2C">
            <w:pPr>
              <w:pStyle w:val="Heading3"/>
            </w:pPr>
          </w:p>
        </w:tc>
        <w:tc>
          <w:tcPr>
            <w:tcW w:w="4568" w:type="pct"/>
          </w:tcPr>
          <w:p w14:paraId="2B64734D" w14:textId="102F3CA7" w:rsidR="00EF6F2F" w:rsidRPr="008D19D6" w:rsidRDefault="00EF6F2F" w:rsidP="00C23C2C">
            <w:r w:rsidRPr="00A25D9C">
              <w:t xml:space="preserve">Any notice given under or pursuant to the Contract may be sent by hand or by post or by registered post or by the recorded delivery service or transmitted electronically resulting in the receipt of a written communication in permanent form and if so sent or transmitted to the address of the party shown on the </w:t>
            </w:r>
            <w:r w:rsidR="00F300B7">
              <w:t>Contract</w:t>
            </w:r>
            <w:r w:rsidRPr="00A25D9C">
              <w:t>, or to such other address as the party may by notice to the other have substituted therefor, shall be deemed effectively given on the day when in the ordinary course of the means of transmission it would first be received by the addressee in normal business hours.</w:t>
            </w:r>
          </w:p>
        </w:tc>
      </w:tr>
    </w:tbl>
    <w:p w14:paraId="59850C08" w14:textId="77777777" w:rsidR="00654398" w:rsidRDefault="00654398" w:rsidP="009E1A82">
      <w:pPr>
        <w:jc w:val="both"/>
        <w:rPr>
          <w:b/>
        </w:rPr>
      </w:pPr>
    </w:p>
    <w:tbl>
      <w:tblPr>
        <w:tblStyle w:val="TableGrid"/>
        <w:tblW w:w="5000" w:type="pct"/>
        <w:tblLook w:val="04A0" w:firstRow="1" w:lastRow="0" w:firstColumn="1" w:lastColumn="0" w:noHBand="0" w:noVBand="1"/>
      </w:tblPr>
      <w:tblGrid>
        <w:gridCol w:w="880"/>
        <w:gridCol w:w="9303"/>
      </w:tblGrid>
      <w:tr w:rsidR="00703A8B" w:rsidRPr="009D73BD" w14:paraId="616A37C1" w14:textId="77777777" w:rsidTr="00A71594">
        <w:trPr>
          <w:trHeight w:hRule="exact" w:val="454"/>
        </w:trPr>
        <w:tc>
          <w:tcPr>
            <w:tcW w:w="432" w:type="pct"/>
            <w:shd w:val="clear" w:color="auto" w:fill="EEECE1" w:themeFill="background2"/>
            <w:vAlign w:val="center"/>
          </w:tcPr>
          <w:p w14:paraId="782C60D5" w14:textId="77777777" w:rsidR="00703A8B" w:rsidRPr="009D73BD" w:rsidRDefault="00703A8B" w:rsidP="00A71594">
            <w:pPr>
              <w:pStyle w:val="Heading2"/>
            </w:pPr>
          </w:p>
        </w:tc>
        <w:tc>
          <w:tcPr>
            <w:tcW w:w="4568" w:type="pct"/>
            <w:shd w:val="clear" w:color="auto" w:fill="EEECE1" w:themeFill="background2"/>
            <w:vAlign w:val="center"/>
          </w:tcPr>
          <w:p w14:paraId="598BC0A4" w14:textId="77777777" w:rsidR="00703A8B" w:rsidRPr="009D73BD" w:rsidRDefault="00703A8B" w:rsidP="00A71594">
            <w:pPr>
              <w:pStyle w:val="Heading1"/>
            </w:pPr>
            <w:bookmarkStart w:id="131" w:name="_Toc183608997"/>
            <w:bookmarkStart w:id="132" w:name="_Toc195539299"/>
            <w:r w:rsidRPr="008D19D6">
              <w:t>DISPUTE RESOLUTION</w:t>
            </w:r>
            <w:bookmarkEnd w:id="131"/>
            <w:bookmarkEnd w:id="132"/>
          </w:p>
        </w:tc>
      </w:tr>
      <w:tr w:rsidR="00703A8B" w:rsidRPr="008D19D6" w14:paraId="6B0FF2AB" w14:textId="77777777" w:rsidTr="00A71594">
        <w:trPr>
          <w:cantSplit/>
          <w:trHeight w:val="454"/>
        </w:trPr>
        <w:tc>
          <w:tcPr>
            <w:tcW w:w="432" w:type="pct"/>
          </w:tcPr>
          <w:p w14:paraId="42E9E1B2" w14:textId="77777777" w:rsidR="00703A8B" w:rsidRDefault="00703A8B" w:rsidP="00A71594">
            <w:pPr>
              <w:pStyle w:val="Heading3"/>
            </w:pPr>
          </w:p>
        </w:tc>
        <w:tc>
          <w:tcPr>
            <w:tcW w:w="4568" w:type="pct"/>
          </w:tcPr>
          <w:p w14:paraId="218449CD" w14:textId="164A81B8" w:rsidR="00703A8B" w:rsidRPr="008D19D6" w:rsidRDefault="00703A8B" w:rsidP="00A71594">
            <w:r w:rsidRPr="008D19D6">
              <w:t xml:space="preserve">In the event of any dispute between the </w:t>
            </w:r>
            <w:r w:rsidRPr="005F7F73">
              <w:t>parties</w:t>
            </w:r>
            <w:r w:rsidRPr="008D19D6">
              <w:t xml:space="preserve"> relating to the terms and conditions of this Contract or the provision of </w:t>
            </w:r>
            <w:r w:rsidR="0082214F">
              <w:t>G</w:t>
            </w:r>
            <w:r w:rsidRPr="008D19D6">
              <w:t xml:space="preserve">oods </w:t>
            </w:r>
            <w:r w:rsidR="00923289">
              <w:t xml:space="preserve">and/or Services </w:t>
            </w:r>
            <w:r w:rsidRPr="008D19D6">
              <w:t xml:space="preserve">either party may serve notice on the other outlining the terms of the dispute. Such notice shall propose a time and place for a meeting between the </w:t>
            </w:r>
            <w:r>
              <w:t>Council</w:t>
            </w:r>
            <w:r w:rsidRPr="008D19D6">
              <w:t xml:space="preserve"> and the </w:t>
            </w:r>
            <w:r>
              <w:t>Supplier’s</w:t>
            </w:r>
            <w:r w:rsidRPr="008D19D6">
              <w:t xml:space="preserve"> </w:t>
            </w:r>
            <w:r w:rsidR="00923289">
              <w:t>R</w:t>
            </w:r>
            <w:r w:rsidRPr="005F7F73">
              <w:t>epresentatives</w:t>
            </w:r>
            <w:r w:rsidRPr="008D19D6">
              <w:t xml:space="preserve"> where the </w:t>
            </w:r>
            <w:r w:rsidR="00923289">
              <w:t>parties</w:t>
            </w:r>
            <w:r w:rsidRPr="008D19D6">
              <w:t xml:space="preserve"> shall attempt to resolve the dispute. The other party shall respond to such a notice within five (5) working days of receipt.</w:t>
            </w:r>
          </w:p>
        </w:tc>
      </w:tr>
      <w:tr w:rsidR="00703A8B" w:rsidRPr="008D19D6" w14:paraId="29E1DCE2" w14:textId="77777777" w:rsidTr="00A71594">
        <w:trPr>
          <w:trHeight w:val="454"/>
        </w:trPr>
        <w:tc>
          <w:tcPr>
            <w:tcW w:w="432" w:type="pct"/>
          </w:tcPr>
          <w:p w14:paraId="5DDD88F9" w14:textId="77777777" w:rsidR="00703A8B" w:rsidRDefault="00703A8B" w:rsidP="00A71594">
            <w:pPr>
              <w:pStyle w:val="Heading3"/>
            </w:pPr>
          </w:p>
        </w:tc>
        <w:tc>
          <w:tcPr>
            <w:tcW w:w="4568" w:type="pct"/>
          </w:tcPr>
          <w:p w14:paraId="16DCA63B" w14:textId="1009A4FB" w:rsidR="00703A8B" w:rsidRPr="008D19D6" w:rsidRDefault="00703A8B" w:rsidP="00A71594">
            <w:r w:rsidRPr="008D19D6">
              <w:t>If the matter is not resolved within ten (10) working days of the servi</w:t>
            </w:r>
            <w:r w:rsidR="005545BA">
              <w:t>ng</w:t>
            </w:r>
            <w:r w:rsidRPr="008D19D6">
              <w:t xml:space="preserve"> of a notice, the matter may be referred by either party to t</w:t>
            </w:r>
            <w:r>
              <w:t>he appropriate senior officer of</w:t>
            </w:r>
            <w:r w:rsidRPr="008D19D6">
              <w:t xml:space="preserve"> the </w:t>
            </w:r>
            <w:r>
              <w:t>Council</w:t>
            </w:r>
            <w:r w:rsidRPr="008D19D6">
              <w:t xml:space="preserve"> and the appropriate senior officer in the </w:t>
            </w:r>
            <w:r>
              <w:t>Supplier’s</w:t>
            </w:r>
            <w:r w:rsidRPr="008D19D6">
              <w:t xml:space="preserve"> organisation for resolution. If the dispute is not resolved within a further ten (10) working days, the matter may be referred by either party to a mutually acceptable third party whom failing a third party appointed by the President of the Law Society of Scotland on the application of either party. The decision of any such third party shall be final and binding on the </w:t>
            </w:r>
            <w:r>
              <w:t>Council</w:t>
            </w:r>
            <w:r w:rsidRPr="008D19D6">
              <w:t xml:space="preserve"> and the </w:t>
            </w:r>
            <w:r>
              <w:t xml:space="preserve">Supplier. </w:t>
            </w:r>
            <w:r w:rsidRPr="008D19D6">
              <w:t>The expenses of the arbitration shall be a matter for determination by the arbiter whose decision on the matter shall be final.</w:t>
            </w:r>
          </w:p>
        </w:tc>
      </w:tr>
    </w:tbl>
    <w:p w14:paraId="1A667FC7" w14:textId="77777777" w:rsidR="00703A8B" w:rsidRDefault="00703A8B" w:rsidP="009E1A82">
      <w:pPr>
        <w:jc w:val="both"/>
        <w:rPr>
          <w:b/>
        </w:rPr>
      </w:pPr>
    </w:p>
    <w:tbl>
      <w:tblPr>
        <w:tblStyle w:val="TableGrid"/>
        <w:tblW w:w="5000" w:type="pct"/>
        <w:tblLook w:val="04A0" w:firstRow="1" w:lastRow="0" w:firstColumn="1" w:lastColumn="0" w:noHBand="0" w:noVBand="1"/>
      </w:tblPr>
      <w:tblGrid>
        <w:gridCol w:w="880"/>
        <w:gridCol w:w="9303"/>
      </w:tblGrid>
      <w:tr w:rsidR="00B131C0" w:rsidRPr="009D73BD" w14:paraId="5A9AF132" w14:textId="77777777" w:rsidTr="00A71594">
        <w:trPr>
          <w:trHeight w:hRule="exact" w:val="454"/>
        </w:trPr>
        <w:tc>
          <w:tcPr>
            <w:tcW w:w="432" w:type="pct"/>
            <w:shd w:val="clear" w:color="auto" w:fill="EEECE1" w:themeFill="background2"/>
            <w:vAlign w:val="center"/>
          </w:tcPr>
          <w:p w14:paraId="39BF7466" w14:textId="77777777" w:rsidR="00B131C0" w:rsidRPr="009D73BD" w:rsidRDefault="00B131C0" w:rsidP="00A71594">
            <w:pPr>
              <w:pStyle w:val="Heading2"/>
            </w:pPr>
          </w:p>
        </w:tc>
        <w:tc>
          <w:tcPr>
            <w:tcW w:w="4568" w:type="pct"/>
            <w:shd w:val="clear" w:color="auto" w:fill="EEECE1" w:themeFill="background2"/>
            <w:vAlign w:val="center"/>
          </w:tcPr>
          <w:p w14:paraId="00E1342A" w14:textId="77777777" w:rsidR="00B131C0" w:rsidRPr="009D73BD" w:rsidRDefault="00B131C0" w:rsidP="00A71594">
            <w:pPr>
              <w:pStyle w:val="Heading1"/>
            </w:pPr>
            <w:bookmarkStart w:id="133" w:name="_Toc183608998"/>
            <w:bookmarkStart w:id="134" w:name="_Toc195539300"/>
            <w:r w:rsidRPr="008D19D6">
              <w:t>NOVATION</w:t>
            </w:r>
            <w:r>
              <w:t xml:space="preserve"> ETC.</w:t>
            </w:r>
            <w:bookmarkEnd w:id="133"/>
            <w:bookmarkEnd w:id="134"/>
          </w:p>
        </w:tc>
      </w:tr>
      <w:tr w:rsidR="00B131C0" w:rsidRPr="008D19D6" w14:paraId="4B8ACC9E" w14:textId="77777777" w:rsidTr="00A71594">
        <w:trPr>
          <w:cantSplit/>
          <w:trHeight w:val="454"/>
        </w:trPr>
        <w:tc>
          <w:tcPr>
            <w:tcW w:w="432" w:type="pct"/>
          </w:tcPr>
          <w:p w14:paraId="0523DF04" w14:textId="77777777" w:rsidR="00B131C0" w:rsidRDefault="00B131C0" w:rsidP="00A71594">
            <w:pPr>
              <w:pStyle w:val="Heading3"/>
            </w:pPr>
          </w:p>
        </w:tc>
        <w:tc>
          <w:tcPr>
            <w:tcW w:w="4568" w:type="pct"/>
          </w:tcPr>
          <w:p w14:paraId="4C2F3ED8" w14:textId="75F0918C" w:rsidR="00B131C0" w:rsidRPr="008D19D6" w:rsidRDefault="00B131C0" w:rsidP="00A71594">
            <w:r w:rsidRPr="008D19D6">
              <w:t xml:space="preserve">The </w:t>
            </w:r>
            <w:r>
              <w:t>Council</w:t>
            </w:r>
            <w:r w:rsidRPr="008D19D6">
              <w:t xml:space="preserve"> shall be entitled to assign, novate</w:t>
            </w:r>
            <w:r>
              <w:t>, delegate,</w:t>
            </w:r>
            <w:r w:rsidRPr="008D19D6">
              <w:t xml:space="preserve"> or otherwise dispose of its rights and obligations under this </w:t>
            </w:r>
            <w:r>
              <w:t>Contract</w:t>
            </w:r>
            <w:r w:rsidRPr="008D19D6">
              <w:t xml:space="preserve"> or any part thereof to any </w:t>
            </w:r>
            <w:r w:rsidRPr="008468DD">
              <w:t>contracting authority,</w:t>
            </w:r>
            <w:r w:rsidRPr="008D19D6">
              <w:t xml:space="preserve"> private sector body, charitable or third sector body, or any other body established under statute </w:t>
            </w:r>
            <w:r>
              <w:t>(</w:t>
            </w:r>
            <w:r w:rsidRPr="008D19D6">
              <w:t xml:space="preserve">the </w:t>
            </w:r>
            <w:r>
              <w:t>“</w:t>
            </w:r>
            <w:r w:rsidRPr="008D19D6">
              <w:t>Transferee”) provided that any such assignment, novation</w:t>
            </w:r>
            <w:r>
              <w:t>, delegation,</w:t>
            </w:r>
            <w:r w:rsidRPr="008D19D6">
              <w:t xml:space="preserve"> or other disposal shall not unreasonably increase the burden of the Supplier’s obligations under this </w:t>
            </w:r>
            <w:r>
              <w:t>Contract</w:t>
            </w:r>
            <w:r w:rsidRPr="008D19D6">
              <w:t>.</w:t>
            </w:r>
          </w:p>
        </w:tc>
      </w:tr>
      <w:tr w:rsidR="00B131C0" w:rsidRPr="008D19D6" w14:paraId="399D81DF" w14:textId="77777777" w:rsidTr="00A71594">
        <w:trPr>
          <w:cantSplit/>
          <w:trHeight w:val="454"/>
        </w:trPr>
        <w:tc>
          <w:tcPr>
            <w:tcW w:w="432" w:type="pct"/>
          </w:tcPr>
          <w:p w14:paraId="26D8B5AC" w14:textId="77777777" w:rsidR="00B131C0" w:rsidRDefault="00B131C0" w:rsidP="00A71594">
            <w:pPr>
              <w:pStyle w:val="Heading3"/>
            </w:pPr>
          </w:p>
        </w:tc>
        <w:tc>
          <w:tcPr>
            <w:tcW w:w="4568" w:type="pct"/>
          </w:tcPr>
          <w:p w14:paraId="62BE4D04" w14:textId="5B509427" w:rsidR="00B131C0" w:rsidRPr="008D19D6" w:rsidRDefault="00B131C0" w:rsidP="00A71594">
            <w:r w:rsidRPr="008D19D6">
              <w:t xml:space="preserve">Each party shall at its own cost and expense carry </w:t>
            </w:r>
            <w:r w:rsidR="00F623DA" w:rsidRPr="008D19D6">
              <w:t>out or</w:t>
            </w:r>
            <w:r w:rsidRPr="008D19D6">
              <w:t xml:space="preserve"> use all reasonable endeavours to ensure the carrying out of, whatever further actions (including the execution of further documents) the other party reasonably requires from time to time for the purpose of giving that other party the full benefit of the provisions of this </w:t>
            </w:r>
            <w:r>
              <w:t>Contract</w:t>
            </w:r>
            <w:r w:rsidRPr="008D19D6">
              <w:t>.</w:t>
            </w:r>
          </w:p>
        </w:tc>
      </w:tr>
      <w:tr w:rsidR="00B131C0" w:rsidRPr="008D19D6" w14:paraId="6E862B76" w14:textId="77777777" w:rsidTr="00A71594">
        <w:trPr>
          <w:cantSplit/>
          <w:trHeight w:val="454"/>
        </w:trPr>
        <w:tc>
          <w:tcPr>
            <w:tcW w:w="432" w:type="pct"/>
          </w:tcPr>
          <w:p w14:paraId="6A8C25AB" w14:textId="77777777" w:rsidR="00B131C0" w:rsidRDefault="00B131C0" w:rsidP="00A71594">
            <w:pPr>
              <w:pStyle w:val="Heading3"/>
            </w:pPr>
          </w:p>
        </w:tc>
        <w:tc>
          <w:tcPr>
            <w:tcW w:w="4568" w:type="pct"/>
          </w:tcPr>
          <w:p w14:paraId="1D8E1346" w14:textId="61EF29B8" w:rsidR="00B131C0" w:rsidRPr="008D19D6" w:rsidRDefault="00B131C0" w:rsidP="00A71594">
            <w:r w:rsidRPr="008D19D6">
              <w:t xml:space="preserve">The </w:t>
            </w:r>
            <w:r>
              <w:t>Council</w:t>
            </w:r>
            <w:r w:rsidRPr="008D19D6">
              <w:t xml:space="preserve"> shall be entitled to disclose to </w:t>
            </w:r>
            <w:r w:rsidRPr="008468DD">
              <w:t xml:space="preserve">any Transferee any confidential information of the Supplier which relates to the performance of the Contract by the Supplier. In such circumstances the </w:t>
            </w:r>
            <w:r>
              <w:t>Council</w:t>
            </w:r>
            <w:r w:rsidRPr="008468DD">
              <w:t xml:space="preserve"> shall authorise the Transferee to use such confidential information only</w:t>
            </w:r>
            <w:r w:rsidRPr="008D19D6">
              <w:t xml:space="preserve"> for purposes relating to the performance of the </w:t>
            </w:r>
            <w:r>
              <w:t>Contract</w:t>
            </w:r>
            <w:r w:rsidRPr="008D19D6">
              <w:t xml:space="preserve"> and for no other purposes and shall take all reasonable steps to ensure that the Transferee accepts an obligation of confidence.</w:t>
            </w:r>
          </w:p>
        </w:tc>
      </w:tr>
    </w:tbl>
    <w:p w14:paraId="141BCD0D" w14:textId="77777777" w:rsidR="003F121B" w:rsidRDefault="003F121B" w:rsidP="009E1A82">
      <w:pPr>
        <w:jc w:val="both"/>
        <w:rPr>
          <w:b/>
        </w:rPr>
      </w:pPr>
    </w:p>
    <w:tbl>
      <w:tblPr>
        <w:tblStyle w:val="TableGrid"/>
        <w:tblW w:w="5000" w:type="pct"/>
        <w:tblLook w:val="04A0" w:firstRow="1" w:lastRow="0" w:firstColumn="1" w:lastColumn="0" w:noHBand="0" w:noVBand="1"/>
      </w:tblPr>
      <w:tblGrid>
        <w:gridCol w:w="880"/>
        <w:gridCol w:w="9303"/>
      </w:tblGrid>
      <w:tr w:rsidR="000F3A33" w:rsidRPr="009D73BD" w14:paraId="29055CF5" w14:textId="77777777" w:rsidTr="00C23C2C">
        <w:trPr>
          <w:trHeight w:hRule="exact" w:val="454"/>
        </w:trPr>
        <w:tc>
          <w:tcPr>
            <w:tcW w:w="432" w:type="pct"/>
            <w:shd w:val="clear" w:color="auto" w:fill="EEECE1" w:themeFill="background2"/>
            <w:vAlign w:val="center"/>
          </w:tcPr>
          <w:p w14:paraId="3841915C" w14:textId="77777777" w:rsidR="000F3A33" w:rsidRPr="009D73BD" w:rsidRDefault="000F3A33" w:rsidP="00C23C2C">
            <w:pPr>
              <w:pStyle w:val="Heading2"/>
            </w:pPr>
            <w:bookmarkStart w:id="135" w:name="_Ref183593525"/>
          </w:p>
        </w:tc>
        <w:tc>
          <w:tcPr>
            <w:tcW w:w="4568" w:type="pct"/>
            <w:shd w:val="clear" w:color="auto" w:fill="EEECE1" w:themeFill="background2"/>
            <w:vAlign w:val="center"/>
          </w:tcPr>
          <w:p w14:paraId="46724672" w14:textId="77777777" w:rsidR="000F3A33" w:rsidRPr="009D73BD" w:rsidRDefault="000F3A33" w:rsidP="00C23C2C">
            <w:pPr>
              <w:pStyle w:val="Heading1"/>
            </w:pPr>
            <w:bookmarkStart w:id="136" w:name="_Toc183608999"/>
            <w:bookmarkStart w:id="137" w:name="_Toc195539301"/>
            <w:bookmarkEnd w:id="135"/>
            <w:r w:rsidRPr="008D19D6">
              <w:t>FORCE MAJEURE</w:t>
            </w:r>
            <w:bookmarkEnd w:id="136"/>
            <w:bookmarkEnd w:id="137"/>
          </w:p>
        </w:tc>
      </w:tr>
      <w:tr w:rsidR="000F3A33" w:rsidRPr="008D19D6" w14:paraId="2F84950F" w14:textId="77777777" w:rsidTr="00C23C2C">
        <w:trPr>
          <w:cantSplit/>
          <w:trHeight w:val="454"/>
        </w:trPr>
        <w:tc>
          <w:tcPr>
            <w:tcW w:w="432" w:type="pct"/>
          </w:tcPr>
          <w:p w14:paraId="4DCBD8CD" w14:textId="77777777" w:rsidR="000F3A33" w:rsidRDefault="000F3A33" w:rsidP="00C23C2C">
            <w:pPr>
              <w:pStyle w:val="Heading3"/>
            </w:pPr>
          </w:p>
        </w:tc>
        <w:tc>
          <w:tcPr>
            <w:tcW w:w="4568" w:type="pct"/>
          </w:tcPr>
          <w:p w14:paraId="20491A59" w14:textId="77777777" w:rsidR="000F3A33" w:rsidRPr="008D19D6" w:rsidRDefault="000F3A33" w:rsidP="00C23C2C">
            <w:r w:rsidRPr="008D19D6">
              <w:t xml:space="preserve">Neither the </w:t>
            </w:r>
            <w:r>
              <w:t>Council</w:t>
            </w:r>
            <w:r w:rsidRPr="008D19D6">
              <w:t xml:space="preserve"> nor Supplier shall be liable to the other party by reason of any failure or delay in performing its obligations under the Contract which is due to Force Majeure, where there is no practicable means available to the party concerned to avoid such failure or delay.</w:t>
            </w:r>
          </w:p>
        </w:tc>
      </w:tr>
      <w:tr w:rsidR="000F3A33" w:rsidRPr="008D19D6" w14:paraId="5B8FF2F9" w14:textId="77777777" w:rsidTr="00C23C2C">
        <w:trPr>
          <w:cantSplit/>
          <w:trHeight w:val="454"/>
        </w:trPr>
        <w:tc>
          <w:tcPr>
            <w:tcW w:w="432" w:type="pct"/>
          </w:tcPr>
          <w:p w14:paraId="0C573A4B" w14:textId="77777777" w:rsidR="000F3A33" w:rsidRDefault="000F3A33" w:rsidP="00C23C2C">
            <w:pPr>
              <w:pStyle w:val="Heading3"/>
            </w:pPr>
          </w:p>
        </w:tc>
        <w:tc>
          <w:tcPr>
            <w:tcW w:w="4568" w:type="pct"/>
          </w:tcPr>
          <w:p w14:paraId="0963FA8F" w14:textId="77777777" w:rsidR="000F3A33" w:rsidRPr="008D19D6" w:rsidRDefault="000F3A33" w:rsidP="00C23C2C">
            <w:r w:rsidRPr="008D19D6">
              <w:t>If either party becomes aware of any circumstances of Force Majeure which give rise to any such failure or delay, or which appear likely to do so, that party shall promptly give notice of those circumstances as soon as practicable after becoming aware of them and shall inform the other party of the period for which it estimates that the failure or delay will continue.</w:t>
            </w:r>
          </w:p>
        </w:tc>
      </w:tr>
      <w:tr w:rsidR="000F3A33" w:rsidRPr="008D19D6" w14:paraId="41374383" w14:textId="77777777" w:rsidTr="00C23C2C">
        <w:trPr>
          <w:cantSplit/>
          <w:trHeight w:val="454"/>
        </w:trPr>
        <w:tc>
          <w:tcPr>
            <w:tcW w:w="432" w:type="pct"/>
          </w:tcPr>
          <w:p w14:paraId="3C692F0C" w14:textId="77777777" w:rsidR="000F3A33" w:rsidRDefault="000F3A33" w:rsidP="00C23C2C">
            <w:pPr>
              <w:pStyle w:val="Heading3"/>
            </w:pPr>
          </w:p>
        </w:tc>
        <w:tc>
          <w:tcPr>
            <w:tcW w:w="4568" w:type="pct"/>
          </w:tcPr>
          <w:p w14:paraId="2A3EAB1D" w14:textId="556F705B" w:rsidR="000F3A33" w:rsidRPr="008D19D6" w:rsidRDefault="000F3A33" w:rsidP="00C23C2C">
            <w:r w:rsidRPr="008D19D6">
              <w:t xml:space="preserve">For the purposes of </w:t>
            </w:r>
            <w:r w:rsidRPr="00D24DB3">
              <w:t xml:space="preserve">this Condition </w:t>
            </w:r>
            <w:r w:rsidR="00261614">
              <w:fldChar w:fldCharType="begin"/>
            </w:r>
            <w:r w:rsidR="00261614">
              <w:instrText xml:space="preserve"> REF _Ref183593525 \n \h </w:instrText>
            </w:r>
            <w:r w:rsidR="00261614">
              <w:fldChar w:fldCharType="separate"/>
            </w:r>
            <w:r w:rsidR="001853DC">
              <w:t>40</w:t>
            </w:r>
            <w:r w:rsidR="00261614">
              <w:fldChar w:fldCharType="end"/>
            </w:r>
            <w:r w:rsidRPr="00D24DB3">
              <w:t xml:space="preserve"> “Force Majeure” means any event or occurrence which is outside the control of the party and which is not attributable to any act or failure to take preventive action by the</w:t>
            </w:r>
            <w:r w:rsidRPr="008D19D6">
              <w:t xml:space="preserve"> party concerned, but shall not include any industrial action occurring within the Supplier’s organisation or within any sub-contractor’s organisation.</w:t>
            </w:r>
          </w:p>
        </w:tc>
      </w:tr>
      <w:tr w:rsidR="000F3A33" w:rsidRPr="008D19D6" w14:paraId="03CEDCF8" w14:textId="77777777" w:rsidTr="00C23C2C">
        <w:trPr>
          <w:cantSplit/>
          <w:trHeight w:val="454"/>
        </w:trPr>
        <w:tc>
          <w:tcPr>
            <w:tcW w:w="432" w:type="pct"/>
          </w:tcPr>
          <w:p w14:paraId="0025D97A" w14:textId="77777777" w:rsidR="000F3A33" w:rsidRDefault="000F3A33" w:rsidP="00C23C2C">
            <w:pPr>
              <w:pStyle w:val="Heading3"/>
            </w:pPr>
          </w:p>
        </w:tc>
        <w:tc>
          <w:tcPr>
            <w:tcW w:w="4568" w:type="pct"/>
          </w:tcPr>
          <w:p w14:paraId="4714CB7A" w14:textId="77777777" w:rsidR="000F3A33" w:rsidRPr="008D19D6" w:rsidRDefault="000F3A33" w:rsidP="00C23C2C">
            <w:r w:rsidRPr="008D19D6">
              <w:t>Any failure or delay by the Supplier in performing its obligations under the Contract which results from any failure or delay by an agent, sub-contractor</w:t>
            </w:r>
            <w:r>
              <w:t>,</w:t>
            </w:r>
            <w:r w:rsidRPr="008D19D6">
              <w:t xml:space="preserve"> or supplier shall be regarded as due to Force Majeure only if that agent, sub-contractor or supplier is itself impeded in complying with an obligation to the Supplier by Force Majeure.</w:t>
            </w:r>
          </w:p>
        </w:tc>
      </w:tr>
    </w:tbl>
    <w:p w14:paraId="152DFB44" w14:textId="77777777" w:rsidR="000F3A33" w:rsidRDefault="000F3A33" w:rsidP="009E1A82">
      <w:pPr>
        <w:jc w:val="both"/>
        <w:rPr>
          <w:b/>
        </w:rPr>
      </w:pPr>
    </w:p>
    <w:tbl>
      <w:tblPr>
        <w:tblStyle w:val="TableGrid"/>
        <w:tblW w:w="5000" w:type="pct"/>
        <w:tblLook w:val="04A0" w:firstRow="1" w:lastRow="0" w:firstColumn="1" w:lastColumn="0" w:noHBand="0" w:noVBand="1"/>
      </w:tblPr>
      <w:tblGrid>
        <w:gridCol w:w="880"/>
        <w:gridCol w:w="9303"/>
      </w:tblGrid>
      <w:tr w:rsidR="00C65BDF" w:rsidRPr="009D73BD" w14:paraId="3F5888CA" w14:textId="77777777" w:rsidTr="00A71594">
        <w:trPr>
          <w:trHeight w:hRule="exact" w:val="454"/>
        </w:trPr>
        <w:tc>
          <w:tcPr>
            <w:tcW w:w="432" w:type="pct"/>
            <w:shd w:val="clear" w:color="auto" w:fill="EEECE1" w:themeFill="background2"/>
            <w:vAlign w:val="center"/>
          </w:tcPr>
          <w:p w14:paraId="38FDEA05" w14:textId="77777777" w:rsidR="00C65BDF" w:rsidRPr="009D73BD" w:rsidRDefault="00C65BDF" w:rsidP="00A71594">
            <w:pPr>
              <w:pStyle w:val="Heading2"/>
            </w:pPr>
          </w:p>
        </w:tc>
        <w:tc>
          <w:tcPr>
            <w:tcW w:w="4568" w:type="pct"/>
            <w:shd w:val="clear" w:color="auto" w:fill="EEECE1" w:themeFill="background2"/>
            <w:vAlign w:val="center"/>
          </w:tcPr>
          <w:p w14:paraId="00079E82" w14:textId="77777777" w:rsidR="00C65BDF" w:rsidRPr="009D73BD" w:rsidRDefault="00C65BDF" w:rsidP="00A71594">
            <w:pPr>
              <w:pStyle w:val="Heading1"/>
            </w:pPr>
            <w:bookmarkStart w:id="138" w:name="_Toc183609000"/>
            <w:bookmarkStart w:id="139" w:name="_Toc195539302"/>
            <w:r>
              <w:t>ENTIRE AGREEMENT</w:t>
            </w:r>
            <w:bookmarkEnd w:id="138"/>
            <w:bookmarkEnd w:id="139"/>
          </w:p>
        </w:tc>
      </w:tr>
      <w:tr w:rsidR="00C65BDF" w:rsidRPr="008D19D6" w14:paraId="3D161B57" w14:textId="77777777" w:rsidTr="00A71594">
        <w:trPr>
          <w:cantSplit/>
          <w:trHeight w:val="454"/>
        </w:trPr>
        <w:tc>
          <w:tcPr>
            <w:tcW w:w="432" w:type="pct"/>
          </w:tcPr>
          <w:p w14:paraId="428483A0" w14:textId="77777777" w:rsidR="00C65BDF" w:rsidRDefault="00C65BDF" w:rsidP="00A71594">
            <w:pPr>
              <w:pStyle w:val="Heading3"/>
            </w:pPr>
          </w:p>
        </w:tc>
        <w:tc>
          <w:tcPr>
            <w:tcW w:w="4568" w:type="pct"/>
          </w:tcPr>
          <w:p w14:paraId="70BA7B39" w14:textId="77777777" w:rsidR="00C65BDF" w:rsidRPr="008D19D6" w:rsidRDefault="00C65BDF" w:rsidP="00A71594">
            <w:r w:rsidRPr="00506676">
              <w:t>The Contract constitutes the entire agreement between the parties. The Contract supersedes all prior negotiations between the parties and all representations and undertakings made by one party to the other, whether written or oral, except that this condition shall not exclude liability in respect of any fraud or fraudulent misrepresentation.</w:t>
            </w:r>
          </w:p>
        </w:tc>
      </w:tr>
    </w:tbl>
    <w:p w14:paraId="287C76FF" w14:textId="77777777" w:rsidR="00C65BDF" w:rsidRDefault="00C65BDF" w:rsidP="009E1A82">
      <w:pPr>
        <w:jc w:val="both"/>
        <w:rPr>
          <w:b/>
        </w:rPr>
      </w:pPr>
    </w:p>
    <w:tbl>
      <w:tblPr>
        <w:tblStyle w:val="TableGrid"/>
        <w:tblW w:w="5000" w:type="pct"/>
        <w:tblLook w:val="04A0" w:firstRow="1" w:lastRow="0" w:firstColumn="1" w:lastColumn="0" w:noHBand="0" w:noVBand="1"/>
      </w:tblPr>
      <w:tblGrid>
        <w:gridCol w:w="880"/>
        <w:gridCol w:w="9303"/>
      </w:tblGrid>
      <w:tr w:rsidR="006574B0" w:rsidRPr="009D73BD" w14:paraId="70E2340F" w14:textId="77777777" w:rsidTr="00A71594">
        <w:trPr>
          <w:trHeight w:hRule="exact" w:val="454"/>
        </w:trPr>
        <w:tc>
          <w:tcPr>
            <w:tcW w:w="432" w:type="pct"/>
            <w:shd w:val="clear" w:color="auto" w:fill="EEECE1" w:themeFill="background2"/>
            <w:vAlign w:val="center"/>
          </w:tcPr>
          <w:p w14:paraId="13E55DEB" w14:textId="77777777" w:rsidR="006574B0" w:rsidRPr="009D73BD" w:rsidRDefault="006574B0" w:rsidP="00A71594">
            <w:pPr>
              <w:pStyle w:val="Heading2"/>
            </w:pPr>
          </w:p>
        </w:tc>
        <w:tc>
          <w:tcPr>
            <w:tcW w:w="4568" w:type="pct"/>
            <w:shd w:val="clear" w:color="auto" w:fill="EEECE1" w:themeFill="background2"/>
            <w:vAlign w:val="center"/>
          </w:tcPr>
          <w:p w14:paraId="6150B951" w14:textId="767AD443" w:rsidR="006574B0" w:rsidRPr="009D73BD" w:rsidRDefault="00A92298" w:rsidP="00A71594">
            <w:pPr>
              <w:pStyle w:val="Heading1"/>
            </w:pPr>
            <w:bookmarkStart w:id="140" w:name="_Toc183609001"/>
            <w:bookmarkStart w:id="141" w:name="_Toc195539303"/>
            <w:r>
              <w:t>WAIVER</w:t>
            </w:r>
            <w:bookmarkEnd w:id="140"/>
            <w:bookmarkEnd w:id="141"/>
          </w:p>
        </w:tc>
      </w:tr>
      <w:tr w:rsidR="006574B0" w:rsidRPr="008D19D6" w14:paraId="2F169B8A" w14:textId="77777777" w:rsidTr="00A71594">
        <w:trPr>
          <w:cantSplit/>
          <w:trHeight w:val="454"/>
        </w:trPr>
        <w:tc>
          <w:tcPr>
            <w:tcW w:w="432" w:type="pct"/>
          </w:tcPr>
          <w:p w14:paraId="30F42946" w14:textId="77777777" w:rsidR="006574B0" w:rsidRDefault="006574B0" w:rsidP="00A71594">
            <w:pPr>
              <w:pStyle w:val="Heading3"/>
            </w:pPr>
          </w:p>
        </w:tc>
        <w:tc>
          <w:tcPr>
            <w:tcW w:w="4568" w:type="pct"/>
          </w:tcPr>
          <w:p w14:paraId="21E025CB" w14:textId="36137878" w:rsidR="006574B0" w:rsidRPr="008D19D6" w:rsidRDefault="006A5661" w:rsidP="00A71594">
            <w:r w:rsidRPr="006A5661">
              <w:t>No failure or delay by either party to enforce any right or remedy to which it is entitled, or to require performance by the other party of any of the terms of the Contract shall be a waiver of any such right or remedy nor shall it in any way affect its right subsequently to enforce such provisions.</w:t>
            </w:r>
          </w:p>
        </w:tc>
      </w:tr>
    </w:tbl>
    <w:p w14:paraId="62FA8118" w14:textId="77777777" w:rsidR="00B01FCB" w:rsidRDefault="00B01FCB" w:rsidP="009E1A82">
      <w:pPr>
        <w:jc w:val="both"/>
        <w:rPr>
          <w:b/>
        </w:rPr>
      </w:pPr>
    </w:p>
    <w:tbl>
      <w:tblPr>
        <w:tblStyle w:val="TableGrid"/>
        <w:tblW w:w="5000" w:type="pct"/>
        <w:tblLook w:val="04A0" w:firstRow="1" w:lastRow="0" w:firstColumn="1" w:lastColumn="0" w:noHBand="0" w:noVBand="1"/>
      </w:tblPr>
      <w:tblGrid>
        <w:gridCol w:w="880"/>
        <w:gridCol w:w="9303"/>
      </w:tblGrid>
      <w:tr w:rsidR="006574B0" w:rsidRPr="009D73BD" w14:paraId="7B078950" w14:textId="77777777" w:rsidTr="00A71594">
        <w:trPr>
          <w:trHeight w:hRule="exact" w:val="454"/>
        </w:trPr>
        <w:tc>
          <w:tcPr>
            <w:tcW w:w="432" w:type="pct"/>
            <w:shd w:val="clear" w:color="auto" w:fill="EEECE1" w:themeFill="background2"/>
            <w:vAlign w:val="center"/>
          </w:tcPr>
          <w:p w14:paraId="79BC95A2" w14:textId="77777777" w:rsidR="006574B0" w:rsidRPr="009D73BD" w:rsidRDefault="006574B0" w:rsidP="00A71594">
            <w:pPr>
              <w:pStyle w:val="Heading2"/>
            </w:pPr>
          </w:p>
        </w:tc>
        <w:tc>
          <w:tcPr>
            <w:tcW w:w="4568" w:type="pct"/>
            <w:shd w:val="clear" w:color="auto" w:fill="EEECE1" w:themeFill="background2"/>
            <w:vAlign w:val="center"/>
          </w:tcPr>
          <w:p w14:paraId="52C56D86" w14:textId="62C1A078" w:rsidR="006574B0" w:rsidRPr="009D73BD" w:rsidRDefault="00A92298" w:rsidP="00A71594">
            <w:pPr>
              <w:pStyle w:val="Heading1"/>
            </w:pPr>
            <w:bookmarkStart w:id="142" w:name="_Toc183609002"/>
            <w:bookmarkStart w:id="143" w:name="_Toc195539304"/>
            <w:r>
              <w:t>SEVERABILITY</w:t>
            </w:r>
            <w:bookmarkEnd w:id="142"/>
            <w:bookmarkEnd w:id="143"/>
          </w:p>
        </w:tc>
      </w:tr>
      <w:tr w:rsidR="006574B0" w:rsidRPr="008D19D6" w14:paraId="5CFF0DE1" w14:textId="77777777" w:rsidTr="00A71594">
        <w:trPr>
          <w:cantSplit/>
          <w:trHeight w:val="454"/>
        </w:trPr>
        <w:tc>
          <w:tcPr>
            <w:tcW w:w="432" w:type="pct"/>
          </w:tcPr>
          <w:p w14:paraId="6B2BC7E2" w14:textId="77777777" w:rsidR="006574B0" w:rsidRDefault="006574B0" w:rsidP="00A71594">
            <w:pPr>
              <w:pStyle w:val="Heading3"/>
            </w:pPr>
          </w:p>
        </w:tc>
        <w:tc>
          <w:tcPr>
            <w:tcW w:w="4568" w:type="pct"/>
          </w:tcPr>
          <w:p w14:paraId="09A012D4" w14:textId="4459E61F" w:rsidR="006574B0" w:rsidRPr="008D19D6" w:rsidRDefault="00C65BDF" w:rsidP="00A71594">
            <w:r w:rsidRPr="00C65BDF">
              <w:t>If any Condition of the Contract to any extent becomes invalid, illegal or unenforceable, the validity, legality and enforceability of the remaining Conditions of the Contract shall not in any way be affected.</w:t>
            </w:r>
          </w:p>
        </w:tc>
      </w:tr>
    </w:tbl>
    <w:p w14:paraId="15A9B952" w14:textId="77777777" w:rsidR="00B01FCB" w:rsidRDefault="00B01FCB" w:rsidP="009E1A82">
      <w:pPr>
        <w:jc w:val="both"/>
        <w:rPr>
          <w:b/>
        </w:rPr>
      </w:pPr>
    </w:p>
    <w:tbl>
      <w:tblPr>
        <w:tblStyle w:val="TableGrid"/>
        <w:tblW w:w="5000" w:type="pct"/>
        <w:tblLook w:val="04A0" w:firstRow="1" w:lastRow="0" w:firstColumn="1" w:lastColumn="0" w:noHBand="0" w:noVBand="1"/>
      </w:tblPr>
      <w:tblGrid>
        <w:gridCol w:w="880"/>
        <w:gridCol w:w="9303"/>
      </w:tblGrid>
      <w:tr w:rsidR="00B131C0" w:rsidRPr="009D73BD" w14:paraId="261617F1" w14:textId="77777777" w:rsidTr="00A71594">
        <w:trPr>
          <w:trHeight w:hRule="exact" w:val="454"/>
        </w:trPr>
        <w:tc>
          <w:tcPr>
            <w:tcW w:w="432" w:type="pct"/>
            <w:shd w:val="clear" w:color="auto" w:fill="EEECE1" w:themeFill="background2"/>
            <w:vAlign w:val="center"/>
          </w:tcPr>
          <w:p w14:paraId="3E2F7B1E" w14:textId="77777777" w:rsidR="00B131C0" w:rsidRPr="009D73BD" w:rsidRDefault="00B131C0" w:rsidP="00A71594">
            <w:pPr>
              <w:pStyle w:val="Heading2"/>
            </w:pPr>
          </w:p>
        </w:tc>
        <w:tc>
          <w:tcPr>
            <w:tcW w:w="4568" w:type="pct"/>
            <w:shd w:val="clear" w:color="auto" w:fill="EEECE1" w:themeFill="background2"/>
            <w:vAlign w:val="center"/>
          </w:tcPr>
          <w:p w14:paraId="3E92F036" w14:textId="77777777" w:rsidR="00B131C0" w:rsidRPr="009D73BD" w:rsidRDefault="00B131C0" w:rsidP="00A71594">
            <w:pPr>
              <w:pStyle w:val="Heading1"/>
            </w:pPr>
            <w:bookmarkStart w:id="144" w:name="_Toc183609003"/>
            <w:bookmarkStart w:id="145" w:name="_Toc195539305"/>
            <w:r w:rsidRPr="008D19D6">
              <w:t>HEADINGS</w:t>
            </w:r>
            <w:bookmarkEnd w:id="144"/>
            <w:bookmarkEnd w:id="145"/>
          </w:p>
        </w:tc>
      </w:tr>
      <w:tr w:rsidR="00B131C0" w:rsidRPr="008D19D6" w14:paraId="4B528122" w14:textId="77777777" w:rsidTr="00A71594">
        <w:trPr>
          <w:cantSplit/>
          <w:trHeight w:val="454"/>
        </w:trPr>
        <w:tc>
          <w:tcPr>
            <w:tcW w:w="432" w:type="pct"/>
          </w:tcPr>
          <w:p w14:paraId="38A1479A" w14:textId="77777777" w:rsidR="00B131C0" w:rsidRDefault="00B131C0" w:rsidP="00A71594">
            <w:pPr>
              <w:pStyle w:val="Heading3"/>
            </w:pPr>
          </w:p>
        </w:tc>
        <w:tc>
          <w:tcPr>
            <w:tcW w:w="4568" w:type="pct"/>
          </w:tcPr>
          <w:p w14:paraId="1E44AAA0" w14:textId="77777777" w:rsidR="00B131C0" w:rsidRPr="008D19D6" w:rsidRDefault="00B131C0" w:rsidP="00A71594">
            <w:r w:rsidRPr="006F53FC">
              <w:t>The headings to Conditions shall not affect their interpretation.</w:t>
            </w:r>
          </w:p>
        </w:tc>
      </w:tr>
    </w:tbl>
    <w:p w14:paraId="547FF21A" w14:textId="77777777" w:rsidR="0041515D" w:rsidRDefault="0041515D" w:rsidP="009E1A82">
      <w:pPr>
        <w:jc w:val="both"/>
        <w:rPr>
          <w:b/>
        </w:rPr>
      </w:pPr>
    </w:p>
    <w:tbl>
      <w:tblPr>
        <w:tblStyle w:val="TableGrid"/>
        <w:tblW w:w="5000" w:type="pct"/>
        <w:tblLook w:val="04A0" w:firstRow="1" w:lastRow="0" w:firstColumn="1" w:lastColumn="0" w:noHBand="0" w:noVBand="1"/>
      </w:tblPr>
      <w:tblGrid>
        <w:gridCol w:w="880"/>
        <w:gridCol w:w="9303"/>
      </w:tblGrid>
      <w:tr w:rsidR="00F57897" w:rsidRPr="009D73BD" w14:paraId="59BA3461" w14:textId="77777777" w:rsidTr="00C23C2C">
        <w:trPr>
          <w:trHeight w:hRule="exact" w:val="454"/>
        </w:trPr>
        <w:tc>
          <w:tcPr>
            <w:tcW w:w="432" w:type="pct"/>
            <w:shd w:val="clear" w:color="auto" w:fill="EEECE1" w:themeFill="background2"/>
            <w:vAlign w:val="center"/>
          </w:tcPr>
          <w:p w14:paraId="31ABEFEA" w14:textId="77777777" w:rsidR="00F57897" w:rsidRPr="009D73BD" w:rsidRDefault="00F57897" w:rsidP="00C23C2C">
            <w:pPr>
              <w:pStyle w:val="Heading2"/>
            </w:pPr>
          </w:p>
        </w:tc>
        <w:tc>
          <w:tcPr>
            <w:tcW w:w="4568" w:type="pct"/>
            <w:shd w:val="clear" w:color="auto" w:fill="EEECE1" w:themeFill="background2"/>
            <w:vAlign w:val="center"/>
          </w:tcPr>
          <w:p w14:paraId="2C1FC44B" w14:textId="77777777" w:rsidR="00F57897" w:rsidRPr="009D73BD" w:rsidRDefault="00F57897" w:rsidP="00C23C2C">
            <w:pPr>
              <w:pStyle w:val="Heading1"/>
            </w:pPr>
            <w:bookmarkStart w:id="146" w:name="_Toc183609004"/>
            <w:bookmarkStart w:id="147" w:name="_Toc195539306"/>
            <w:r w:rsidRPr="008D19D6">
              <w:t>GOVERNING LAW</w:t>
            </w:r>
            <w:bookmarkEnd w:id="146"/>
            <w:bookmarkEnd w:id="147"/>
          </w:p>
        </w:tc>
      </w:tr>
      <w:tr w:rsidR="00F57897" w:rsidRPr="008D19D6" w14:paraId="2548F598" w14:textId="77777777" w:rsidTr="00C23C2C">
        <w:trPr>
          <w:cantSplit/>
          <w:trHeight w:val="454"/>
        </w:trPr>
        <w:tc>
          <w:tcPr>
            <w:tcW w:w="432" w:type="pct"/>
          </w:tcPr>
          <w:p w14:paraId="577863D9" w14:textId="77777777" w:rsidR="00F57897" w:rsidRDefault="00F57897" w:rsidP="00C23C2C">
            <w:pPr>
              <w:pStyle w:val="Heading3"/>
            </w:pPr>
          </w:p>
        </w:tc>
        <w:tc>
          <w:tcPr>
            <w:tcW w:w="4568" w:type="pct"/>
          </w:tcPr>
          <w:p w14:paraId="409B6A47" w14:textId="6471CF5B" w:rsidR="00F57897" w:rsidRPr="008D19D6" w:rsidRDefault="00F57897" w:rsidP="00C23C2C">
            <w:r w:rsidRPr="00A25D9C">
              <w:t xml:space="preserve">These Conditions shall be governed by and construed in accordance with </w:t>
            </w:r>
            <w:r w:rsidR="00542172">
              <w:t xml:space="preserve">Scots law </w:t>
            </w:r>
            <w:r w:rsidRPr="00A25D9C">
              <w:t xml:space="preserve">and the Supplier hereby irrevocably submits to the jurisdiction of the Scottish courts. The submission to such jurisdiction shall not (and shall not be construed </w:t>
            </w:r>
            <w:proofErr w:type="gramStart"/>
            <w:r w:rsidRPr="00A25D9C">
              <w:t>so as to</w:t>
            </w:r>
            <w:proofErr w:type="gramEnd"/>
            <w:r w:rsidRPr="00A25D9C">
              <w:t xml:space="preserve">) limit the right of the </w:t>
            </w:r>
            <w:r>
              <w:t>Council</w:t>
            </w:r>
            <w:r w:rsidRPr="00A25D9C">
              <w:t xml:space="preserve"> to take proceedings against the Supplier in any other court of competent jurisdiction, nor shall the taking of proceedings in any one or more jurisdictions preclude the taking of proceedings in any other jurisdiction, whether concurrently or not.</w:t>
            </w:r>
          </w:p>
        </w:tc>
      </w:tr>
    </w:tbl>
    <w:p w14:paraId="330E51B0" w14:textId="77777777" w:rsidR="008A0910" w:rsidRDefault="008A0910" w:rsidP="009E1A82">
      <w:pPr>
        <w:jc w:val="both"/>
        <w:rPr>
          <w:b/>
        </w:rPr>
      </w:pPr>
    </w:p>
    <w:tbl>
      <w:tblPr>
        <w:tblStyle w:val="TableGrid"/>
        <w:tblW w:w="5000" w:type="pct"/>
        <w:tblLook w:val="04A0" w:firstRow="1" w:lastRow="0" w:firstColumn="1" w:lastColumn="0" w:noHBand="0" w:noVBand="1"/>
      </w:tblPr>
      <w:tblGrid>
        <w:gridCol w:w="2880"/>
        <w:gridCol w:w="7303"/>
      </w:tblGrid>
      <w:tr w:rsidR="00D866C5" w:rsidRPr="0046763C" w14:paraId="5928A1E2" w14:textId="77777777" w:rsidTr="00A15D46">
        <w:trPr>
          <w:trHeight w:hRule="exact" w:val="454"/>
        </w:trPr>
        <w:tc>
          <w:tcPr>
            <w:tcW w:w="5000" w:type="pct"/>
            <w:gridSpan w:val="2"/>
            <w:tcBorders>
              <w:bottom w:val="single" w:sz="4" w:space="0" w:color="auto"/>
            </w:tcBorders>
            <w:shd w:val="clear" w:color="auto" w:fill="EEECE1" w:themeFill="background2"/>
            <w:vAlign w:val="center"/>
          </w:tcPr>
          <w:p w14:paraId="4D8096DE" w14:textId="29883DB6" w:rsidR="00D866C5" w:rsidRPr="00EA1D60" w:rsidRDefault="00D866C5" w:rsidP="00A15D46">
            <w:pPr>
              <w:rPr>
                <w:b/>
              </w:rPr>
            </w:pPr>
            <w:bookmarkStart w:id="148" w:name="_Toc513719186"/>
            <w:r w:rsidRPr="00EA1D60">
              <w:rPr>
                <w:b/>
              </w:rPr>
              <w:t>SCHEDULE</w:t>
            </w:r>
            <w:r>
              <w:rPr>
                <w:b/>
              </w:rPr>
              <w:t xml:space="preserve"> </w:t>
            </w:r>
            <w:r w:rsidRPr="00EA1D60">
              <w:rPr>
                <w:b/>
              </w:rPr>
              <w:t>- DATA PROTECTION</w:t>
            </w:r>
            <w:bookmarkEnd w:id="148"/>
          </w:p>
        </w:tc>
      </w:tr>
      <w:tr w:rsidR="00D866C5" w:rsidRPr="009E4ACC" w14:paraId="24CEEE51" w14:textId="77777777" w:rsidTr="00A15D46">
        <w:trPr>
          <w:trHeight w:val="454"/>
        </w:trPr>
        <w:tc>
          <w:tcPr>
            <w:tcW w:w="5000" w:type="pct"/>
            <w:gridSpan w:val="2"/>
            <w:tcBorders>
              <w:left w:val="single" w:sz="4" w:space="0" w:color="auto"/>
              <w:bottom w:val="single" w:sz="4" w:space="0" w:color="auto"/>
              <w:right w:val="single" w:sz="4" w:space="0" w:color="auto"/>
            </w:tcBorders>
            <w:shd w:val="clear" w:color="auto" w:fill="FFFFFF" w:themeFill="background1"/>
          </w:tcPr>
          <w:p w14:paraId="06D72FC6" w14:textId="77777777" w:rsidR="00D866C5" w:rsidRPr="00464540" w:rsidRDefault="00D866C5" w:rsidP="00A15D46">
            <w:r w:rsidRPr="00464540">
              <w:t>Data Processing provision as required by Article 28(3) GDPR.</w:t>
            </w:r>
          </w:p>
          <w:p w14:paraId="08507C26" w14:textId="77777777" w:rsidR="00D866C5" w:rsidRPr="00464540" w:rsidRDefault="00D866C5" w:rsidP="00A15D46"/>
          <w:p w14:paraId="12B780A5" w14:textId="63D661DD" w:rsidR="00D866C5" w:rsidRPr="00956432" w:rsidRDefault="00D866C5" w:rsidP="00A15D46">
            <w:r w:rsidRPr="00464540">
              <w:t xml:space="preserve">This Schedule includes certain details of the Processing of Personal Data in connection with the supply of </w:t>
            </w:r>
            <w:r w:rsidR="00C2598A">
              <w:t>Goods</w:t>
            </w:r>
            <w:r w:rsidR="00CA30A2">
              <w:t xml:space="preserve"> and/or </w:t>
            </w:r>
            <w:r>
              <w:t>Services</w:t>
            </w:r>
            <w:r w:rsidRPr="00464540">
              <w:t xml:space="preserve"> under this Contract:</w:t>
            </w:r>
          </w:p>
        </w:tc>
      </w:tr>
      <w:tr w:rsidR="00D866C5" w:rsidRPr="008D19D6" w14:paraId="12783920" w14:textId="77777777" w:rsidTr="00A15D46">
        <w:trPr>
          <w:cantSplit/>
          <w:trHeight w:val="454"/>
        </w:trPr>
        <w:tc>
          <w:tcPr>
            <w:tcW w:w="1414" w:type="pct"/>
            <w:tcBorders>
              <w:top w:val="single" w:sz="4" w:space="0" w:color="auto"/>
              <w:left w:val="single" w:sz="4" w:space="0" w:color="auto"/>
              <w:bottom w:val="single" w:sz="4" w:space="0" w:color="auto"/>
              <w:right w:val="single" w:sz="4" w:space="0" w:color="auto"/>
            </w:tcBorders>
          </w:tcPr>
          <w:p w14:paraId="319971FE" w14:textId="77777777" w:rsidR="00D866C5" w:rsidRPr="00956432" w:rsidRDefault="00D866C5" w:rsidP="00A15D46">
            <w:r w:rsidRPr="00464540">
              <w:rPr>
                <w:i/>
              </w:rPr>
              <w:t>The subject matter and duration of the Processing of Personal Data are</w:t>
            </w:r>
            <w:r>
              <w:rPr>
                <w:i/>
              </w:rPr>
              <w:t>:</w:t>
            </w:r>
          </w:p>
        </w:tc>
        <w:tc>
          <w:tcPr>
            <w:tcW w:w="3586" w:type="pct"/>
            <w:tcBorders>
              <w:top w:val="single" w:sz="4" w:space="0" w:color="auto"/>
              <w:left w:val="single" w:sz="4" w:space="0" w:color="auto"/>
              <w:bottom w:val="single" w:sz="4" w:space="0" w:color="auto"/>
              <w:right w:val="single" w:sz="4" w:space="0" w:color="auto"/>
            </w:tcBorders>
          </w:tcPr>
          <w:p w14:paraId="66B6EB92" w14:textId="47B5C0E6" w:rsidR="00D866C5" w:rsidRPr="002A7031" w:rsidRDefault="00B84EA5" w:rsidP="00A15D46">
            <w:pPr>
              <w:rPr>
                <w:color w:val="808080" w:themeColor="background1" w:themeShade="80"/>
              </w:rPr>
            </w:pPr>
            <w:r w:rsidRPr="005E67FB">
              <w:t xml:space="preserve">Information </w:t>
            </w:r>
            <w:r w:rsidR="00A138BE" w:rsidRPr="005E67FB">
              <w:t xml:space="preserve">held in connection with the management and delivery of the Contact. This will be held for the duration of the </w:t>
            </w:r>
            <w:r w:rsidR="002575DD">
              <w:t>C</w:t>
            </w:r>
            <w:r w:rsidR="00A138BE" w:rsidRPr="005E67FB">
              <w:t xml:space="preserve">ontract </w:t>
            </w:r>
            <w:r w:rsidR="005E67FB" w:rsidRPr="005E67FB">
              <w:t>and</w:t>
            </w:r>
            <w:r w:rsidR="00AF2E12">
              <w:t xml:space="preserve"> retained thereafter in line with the Council’s retention </w:t>
            </w:r>
            <w:r w:rsidR="00721D69">
              <w:t>policies</w:t>
            </w:r>
            <w:r w:rsidR="005E67FB" w:rsidRPr="005E67FB">
              <w:t xml:space="preserve">. </w:t>
            </w:r>
          </w:p>
        </w:tc>
      </w:tr>
      <w:tr w:rsidR="00D866C5" w:rsidRPr="008D19D6" w14:paraId="467F298C" w14:textId="77777777" w:rsidTr="00A15D46">
        <w:trPr>
          <w:cantSplit/>
          <w:trHeight w:val="454"/>
        </w:trPr>
        <w:tc>
          <w:tcPr>
            <w:tcW w:w="1414" w:type="pct"/>
            <w:tcBorders>
              <w:top w:val="single" w:sz="4" w:space="0" w:color="auto"/>
              <w:left w:val="single" w:sz="4" w:space="0" w:color="auto"/>
              <w:bottom w:val="single" w:sz="4" w:space="0" w:color="auto"/>
              <w:right w:val="single" w:sz="4" w:space="0" w:color="auto"/>
            </w:tcBorders>
          </w:tcPr>
          <w:p w14:paraId="2934487C" w14:textId="77777777" w:rsidR="00D866C5" w:rsidRPr="002A7031" w:rsidRDefault="00D866C5" w:rsidP="00A15D46">
            <w:pPr>
              <w:rPr>
                <w:i/>
              </w:rPr>
            </w:pPr>
            <w:r w:rsidRPr="002A7031">
              <w:rPr>
                <w:i/>
              </w:rPr>
              <w:t>The nature and purpose of the Processing of Personal Data:</w:t>
            </w:r>
          </w:p>
        </w:tc>
        <w:tc>
          <w:tcPr>
            <w:tcW w:w="3586" w:type="pct"/>
            <w:tcBorders>
              <w:top w:val="single" w:sz="4" w:space="0" w:color="auto"/>
              <w:left w:val="single" w:sz="4" w:space="0" w:color="auto"/>
              <w:bottom w:val="single" w:sz="4" w:space="0" w:color="auto"/>
              <w:right w:val="single" w:sz="4" w:space="0" w:color="auto"/>
            </w:tcBorders>
          </w:tcPr>
          <w:p w14:paraId="55CD77F1" w14:textId="1CBD7B08" w:rsidR="00D866C5" w:rsidRPr="005E67FB" w:rsidRDefault="004C6897" w:rsidP="00A15D46">
            <w:r w:rsidRPr="004C6897">
              <w:t xml:space="preserve">Recording and storage of any personal data </w:t>
            </w:r>
            <w:r w:rsidR="00336411">
              <w:t xml:space="preserve">required </w:t>
            </w:r>
            <w:r w:rsidR="002575DD">
              <w:t xml:space="preserve">to deliver the Contract. </w:t>
            </w:r>
          </w:p>
        </w:tc>
      </w:tr>
      <w:tr w:rsidR="00D866C5" w:rsidRPr="008D19D6" w14:paraId="49465FA0" w14:textId="77777777" w:rsidTr="00A15D46">
        <w:trPr>
          <w:cantSplit/>
          <w:trHeight w:val="454"/>
        </w:trPr>
        <w:tc>
          <w:tcPr>
            <w:tcW w:w="1414" w:type="pct"/>
            <w:tcBorders>
              <w:top w:val="single" w:sz="4" w:space="0" w:color="auto"/>
              <w:left w:val="single" w:sz="4" w:space="0" w:color="auto"/>
              <w:bottom w:val="single" w:sz="4" w:space="0" w:color="auto"/>
              <w:right w:val="single" w:sz="4" w:space="0" w:color="auto"/>
            </w:tcBorders>
          </w:tcPr>
          <w:p w14:paraId="1769C743" w14:textId="77777777" w:rsidR="00D866C5" w:rsidRPr="002A7031" w:rsidRDefault="00D866C5" w:rsidP="00A15D46">
            <w:pPr>
              <w:rPr>
                <w:i/>
              </w:rPr>
            </w:pPr>
            <w:r w:rsidRPr="002A7031">
              <w:rPr>
                <w:i/>
              </w:rPr>
              <w:t>The type of Personal Data to be Processed:</w:t>
            </w:r>
          </w:p>
        </w:tc>
        <w:tc>
          <w:tcPr>
            <w:tcW w:w="3586" w:type="pct"/>
            <w:tcBorders>
              <w:top w:val="single" w:sz="4" w:space="0" w:color="auto"/>
              <w:left w:val="single" w:sz="4" w:space="0" w:color="auto"/>
              <w:bottom w:val="single" w:sz="4" w:space="0" w:color="auto"/>
              <w:right w:val="single" w:sz="4" w:space="0" w:color="auto"/>
            </w:tcBorders>
          </w:tcPr>
          <w:p w14:paraId="500E224A" w14:textId="1A0EB1EF" w:rsidR="00D866C5" w:rsidRPr="002A7031" w:rsidRDefault="004C6897" w:rsidP="00A15D46">
            <w:pPr>
              <w:rPr>
                <w:color w:val="808080" w:themeColor="background1" w:themeShade="80"/>
              </w:rPr>
            </w:pPr>
            <w:r w:rsidRPr="004C6897">
              <w:t>Personal information such as names, telephone numbers, email contact details and addresses</w:t>
            </w:r>
            <w:r w:rsidR="00AC6C92">
              <w:t xml:space="preserve">. </w:t>
            </w:r>
          </w:p>
        </w:tc>
      </w:tr>
      <w:tr w:rsidR="00D866C5" w:rsidRPr="008D19D6" w14:paraId="0993A1CA" w14:textId="77777777" w:rsidTr="00A15D46">
        <w:trPr>
          <w:cantSplit/>
          <w:trHeight w:val="454"/>
        </w:trPr>
        <w:tc>
          <w:tcPr>
            <w:tcW w:w="1414" w:type="pct"/>
            <w:tcBorders>
              <w:top w:val="single" w:sz="4" w:space="0" w:color="auto"/>
              <w:left w:val="single" w:sz="4" w:space="0" w:color="auto"/>
              <w:bottom w:val="single" w:sz="4" w:space="0" w:color="auto"/>
              <w:right w:val="single" w:sz="4" w:space="0" w:color="auto"/>
            </w:tcBorders>
          </w:tcPr>
          <w:p w14:paraId="2BCF68CC" w14:textId="77777777" w:rsidR="00D866C5" w:rsidRPr="002A7031" w:rsidRDefault="00D866C5" w:rsidP="00A15D46">
            <w:pPr>
              <w:rPr>
                <w:i/>
              </w:rPr>
            </w:pPr>
            <w:r w:rsidRPr="002A7031">
              <w:rPr>
                <w:i/>
              </w:rPr>
              <w:lastRenderedPageBreak/>
              <w:t>The categories of Data Subject to whom Personal Data relates:</w:t>
            </w:r>
          </w:p>
        </w:tc>
        <w:tc>
          <w:tcPr>
            <w:tcW w:w="3586" w:type="pct"/>
            <w:tcBorders>
              <w:top w:val="single" w:sz="4" w:space="0" w:color="auto"/>
              <w:left w:val="single" w:sz="4" w:space="0" w:color="auto"/>
              <w:bottom w:val="single" w:sz="4" w:space="0" w:color="auto"/>
              <w:right w:val="single" w:sz="4" w:space="0" w:color="auto"/>
            </w:tcBorders>
          </w:tcPr>
          <w:p w14:paraId="4EF4349F" w14:textId="702A89F5" w:rsidR="00D866C5" w:rsidRPr="00E65A5E" w:rsidRDefault="007E098A" w:rsidP="00A15D46">
            <w:pPr>
              <w:rPr>
                <w:color w:val="808080" w:themeColor="background1" w:themeShade="80"/>
              </w:rPr>
            </w:pPr>
            <w:r>
              <w:t>S</w:t>
            </w:r>
            <w:r w:rsidR="00721D69" w:rsidRPr="00E65A5E">
              <w:t xml:space="preserve">taff members </w:t>
            </w:r>
            <w:r>
              <w:t xml:space="preserve">of the Council and Supplier involved in delivery of the Contract. </w:t>
            </w:r>
            <w:r w:rsidR="00E65A5E" w:rsidRPr="00E65A5E">
              <w:t xml:space="preserve"> </w:t>
            </w:r>
          </w:p>
        </w:tc>
      </w:tr>
      <w:tr w:rsidR="00D866C5" w:rsidRPr="008D19D6" w14:paraId="595BBB12" w14:textId="77777777" w:rsidTr="00A15D46">
        <w:trPr>
          <w:cantSplit/>
          <w:trHeight w:val="454"/>
        </w:trPr>
        <w:tc>
          <w:tcPr>
            <w:tcW w:w="1414" w:type="pct"/>
            <w:tcBorders>
              <w:top w:val="single" w:sz="4" w:space="0" w:color="auto"/>
              <w:left w:val="single" w:sz="4" w:space="0" w:color="auto"/>
              <w:bottom w:val="single" w:sz="4" w:space="0" w:color="auto"/>
              <w:right w:val="single" w:sz="4" w:space="0" w:color="auto"/>
            </w:tcBorders>
          </w:tcPr>
          <w:p w14:paraId="7FB276AE" w14:textId="77777777" w:rsidR="00D866C5" w:rsidRPr="002A7031" w:rsidRDefault="00D866C5" w:rsidP="00A15D46">
            <w:pPr>
              <w:rPr>
                <w:i/>
              </w:rPr>
            </w:pPr>
            <w:r w:rsidRPr="002A7031">
              <w:rPr>
                <w:i/>
              </w:rPr>
              <w:t>The obligations and rights of the Purchaser:</w:t>
            </w:r>
          </w:p>
        </w:tc>
        <w:tc>
          <w:tcPr>
            <w:tcW w:w="3586" w:type="pct"/>
            <w:tcBorders>
              <w:top w:val="single" w:sz="4" w:space="0" w:color="auto"/>
              <w:left w:val="single" w:sz="4" w:space="0" w:color="auto"/>
              <w:bottom w:val="single" w:sz="4" w:space="0" w:color="auto"/>
              <w:right w:val="single" w:sz="4" w:space="0" w:color="auto"/>
            </w:tcBorders>
          </w:tcPr>
          <w:p w14:paraId="7C7FE92B" w14:textId="7182893F" w:rsidR="00D866C5" w:rsidRDefault="00D866C5" w:rsidP="00A15D46">
            <w:r w:rsidRPr="00C4584E">
              <w:t xml:space="preserve">The obligations and rights of the Purchaser as the Data Controller are set out in Condition </w:t>
            </w:r>
            <w:r w:rsidR="009A61D9">
              <w:fldChar w:fldCharType="begin"/>
            </w:r>
            <w:r w:rsidR="009A61D9">
              <w:instrText xml:space="preserve"> REF _Ref187823576 \r \h </w:instrText>
            </w:r>
            <w:r w:rsidR="009A61D9">
              <w:fldChar w:fldCharType="separate"/>
            </w:r>
            <w:r w:rsidR="009A61D9">
              <w:t>28</w:t>
            </w:r>
            <w:r w:rsidR="009A61D9">
              <w:fldChar w:fldCharType="end"/>
            </w:r>
            <w:r w:rsidRPr="00C4584E">
              <w:t xml:space="preserve"> of the Contract.</w:t>
            </w:r>
          </w:p>
          <w:p w14:paraId="52210F7B" w14:textId="77777777" w:rsidR="00D866C5" w:rsidRPr="008D19D6" w:rsidRDefault="00D866C5" w:rsidP="00A15D46"/>
        </w:tc>
      </w:tr>
    </w:tbl>
    <w:p w14:paraId="2CF2E39C" w14:textId="77777777" w:rsidR="009C39A6" w:rsidRDefault="009C39A6" w:rsidP="009E1A82">
      <w:pPr>
        <w:jc w:val="both"/>
        <w:rPr>
          <w:b/>
        </w:rPr>
      </w:pPr>
    </w:p>
    <w:p w14:paraId="5B940511" w14:textId="77777777" w:rsidR="006F53FC" w:rsidRPr="006F53FC" w:rsidRDefault="006F53FC" w:rsidP="00977F19">
      <w:r w:rsidRPr="00246E68">
        <w:rPr>
          <w:b/>
        </w:rPr>
        <w:t>SUPPLEMENTARY NOTICE</w:t>
      </w:r>
      <w:r w:rsidR="00E93947" w:rsidRPr="00246E68">
        <w:rPr>
          <w:b/>
        </w:rPr>
        <w:t>S</w:t>
      </w:r>
      <w:r w:rsidRPr="006F53FC">
        <w:t xml:space="preserve"> - DO NOT FORM PART OF THE CONDITIONS OF CONTRACT</w:t>
      </w:r>
    </w:p>
    <w:p w14:paraId="58933451" w14:textId="77777777" w:rsidR="006F53FC" w:rsidRDefault="006F53FC" w:rsidP="009E1A82">
      <w:pPr>
        <w:jc w:val="both"/>
        <w:rPr>
          <w:b/>
        </w:rPr>
      </w:pPr>
    </w:p>
    <w:tbl>
      <w:tblPr>
        <w:tblStyle w:val="TableGrid"/>
        <w:tblW w:w="5000" w:type="pct"/>
        <w:tblLook w:val="04A0" w:firstRow="1" w:lastRow="0" w:firstColumn="1" w:lastColumn="0" w:noHBand="0" w:noVBand="1"/>
      </w:tblPr>
      <w:tblGrid>
        <w:gridCol w:w="880"/>
        <w:gridCol w:w="9303"/>
      </w:tblGrid>
      <w:tr w:rsidR="006F53FC" w:rsidRPr="009D73BD" w14:paraId="25992761" w14:textId="77777777" w:rsidTr="00F52245">
        <w:trPr>
          <w:trHeight w:hRule="exact" w:val="454"/>
        </w:trPr>
        <w:tc>
          <w:tcPr>
            <w:tcW w:w="432" w:type="pct"/>
            <w:shd w:val="clear" w:color="auto" w:fill="EEECE1" w:themeFill="background2"/>
            <w:vAlign w:val="center"/>
          </w:tcPr>
          <w:p w14:paraId="224AEAC8" w14:textId="77777777" w:rsidR="006F53FC" w:rsidRPr="009D73BD" w:rsidRDefault="006F53FC" w:rsidP="00967817">
            <w:pPr>
              <w:pStyle w:val="Heading2"/>
            </w:pPr>
          </w:p>
        </w:tc>
        <w:tc>
          <w:tcPr>
            <w:tcW w:w="4568" w:type="pct"/>
            <w:shd w:val="clear" w:color="auto" w:fill="EEECE1" w:themeFill="background2"/>
            <w:vAlign w:val="center"/>
          </w:tcPr>
          <w:p w14:paraId="2F1DCEF4" w14:textId="77777777" w:rsidR="006F53FC" w:rsidRPr="004D21BA" w:rsidRDefault="006F53FC" w:rsidP="00977F19">
            <w:pPr>
              <w:pStyle w:val="Heading1"/>
            </w:pPr>
            <w:bookmarkStart w:id="149" w:name="_Toc183609005"/>
            <w:bookmarkStart w:id="150" w:name="_Toc195539307"/>
            <w:r w:rsidRPr="004D21BA">
              <w:t>CONSULTATIONS, COMPLAINTS &amp; COMPLIMENTS</w:t>
            </w:r>
            <w:bookmarkEnd w:id="149"/>
            <w:bookmarkEnd w:id="150"/>
          </w:p>
        </w:tc>
      </w:tr>
      <w:tr w:rsidR="006F53FC" w:rsidRPr="008D19D6" w14:paraId="650FA239" w14:textId="77777777" w:rsidTr="00F52245">
        <w:trPr>
          <w:cantSplit/>
          <w:trHeight w:val="454"/>
        </w:trPr>
        <w:tc>
          <w:tcPr>
            <w:tcW w:w="432" w:type="pct"/>
          </w:tcPr>
          <w:p w14:paraId="7F888BAD" w14:textId="77777777" w:rsidR="006F53FC" w:rsidRDefault="006F53FC" w:rsidP="00967817">
            <w:pPr>
              <w:pStyle w:val="Heading3"/>
            </w:pPr>
          </w:p>
        </w:tc>
        <w:tc>
          <w:tcPr>
            <w:tcW w:w="4568" w:type="pct"/>
          </w:tcPr>
          <w:p w14:paraId="34636B14" w14:textId="77777777" w:rsidR="006F53FC" w:rsidRPr="008D19D6" w:rsidRDefault="006F53FC" w:rsidP="00E93947">
            <w:r w:rsidRPr="006F53FC">
              <w:t xml:space="preserve">We like praise and understand the need to complain. We know that </w:t>
            </w:r>
            <w:r w:rsidR="00E93947">
              <w:t>c</w:t>
            </w:r>
            <w:r w:rsidRPr="006F53FC">
              <w:t>ommunicating is important and enables us to listen to your suggestions and make improvements.</w:t>
            </w:r>
          </w:p>
        </w:tc>
      </w:tr>
      <w:tr w:rsidR="00CB21C6" w:rsidRPr="008D19D6" w14:paraId="64EC40FF" w14:textId="77777777" w:rsidTr="00CB21C6">
        <w:trPr>
          <w:cantSplit/>
          <w:trHeight w:val="454"/>
        </w:trPr>
        <w:tc>
          <w:tcPr>
            <w:tcW w:w="5000" w:type="pct"/>
            <w:gridSpan w:val="2"/>
            <w:vAlign w:val="center"/>
          </w:tcPr>
          <w:p w14:paraId="23CF5B3F" w14:textId="77777777" w:rsidR="00CB21C6" w:rsidRPr="006F53FC" w:rsidRDefault="004E7983" w:rsidP="00F47AE2">
            <w:hyperlink r:id="rId13" w:history="1">
              <w:r w:rsidRPr="004E7983">
                <w:rPr>
                  <w:rStyle w:val="Hyperlink"/>
                </w:rPr>
                <w:t>Scottish Borders Council - Comments, suggestions and compliments</w:t>
              </w:r>
            </w:hyperlink>
          </w:p>
        </w:tc>
      </w:tr>
    </w:tbl>
    <w:p w14:paraId="568670EB" w14:textId="77777777" w:rsidR="002839F8" w:rsidRPr="00EF368B" w:rsidRDefault="002839F8" w:rsidP="009E1A82">
      <w:pPr>
        <w:jc w:val="both"/>
        <w:rPr>
          <w:b/>
        </w:rPr>
      </w:pPr>
    </w:p>
    <w:tbl>
      <w:tblPr>
        <w:tblStyle w:val="TableGrid"/>
        <w:tblW w:w="5000" w:type="pct"/>
        <w:tblLook w:val="04A0" w:firstRow="1" w:lastRow="0" w:firstColumn="1" w:lastColumn="0" w:noHBand="0" w:noVBand="1"/>
      </w:tblPr>
      <w:tblGrid>
        <w:gridCol w:w="880"/>
        <w:gridCol w:w="9303"/>
      </w:tblGrid>
      <w:tr w:rsidR="00E93947" w:rsidRPr="00EF368B" w14:paraId="164DC5EF" w14:textId="77777777" w:rsidTr="00E93947">
        <w:trPr>
          <w:trHeight w:hRule="exact" w:val="454"/>
        </w:trPr>
        <w:tc>
          <w:tcPr>
            <w:tcW w:w="432" w:type="pct"/>
            <w:shd w:val="clear" w:color="auto" w:fill="EEECE1" w:themeFill="background2"/>
            <w:vAlign w:val="center"/>
          </w:tcPr>
          <w:p w14:paraId="7EA6D1FE" w14:textId="77777777" w:rsidR="00E93947" w:rsidRPr="00EF368B" w:rsidRDefault="00E93947" w:rsidP="00977F19">
            <w:pPr>
              <w:pStyle w:val="Heading2"/>
            </w:pPr>
          </w:p>
        </w:tc>
        <w:tc>
          <w:tcPr>
            <w:tcW w:w="4568" w:type="pct"/>
            <w:shd w:val="clear" w:color="auto" w:fill="EEECE1" w:themeFill="background2"/>
            <w:vAlign w:val="center"/>
          </w:tcPr>
          <w:p w14:paraId="60D2E952" w14:textId="77777777" w:rsidR="00E93947" w:rsidRPr="00EF368B" w:rsidRDefault="00E93947" w:rsidP="00977F19">
            <w:pPr>
              <w:pStyle w:val="Heading1"/>
            </w:pPr>
            <w:bookmarkStart w:id="151" w:name="_Toc183609006"/>
            <w:bookmarkStart w:id="152" w:name="_Toc195539308"/>
            <w:r w:rsidRPr="00EF368B">
              <w:t>LATE PAYMENT OF INVOICES</w:t>
            </w:r>
            <w:bookmarkEnd w:id="151"/>
            <w:bookmarkEnd w:id="152"/>
          </w:p>
        </w:tc>
      </w:tr>
      <w:tr w:rsidR="00E93947" w:rsidRPr="00E93947" w14:paraId="7C67A771" w14:textId="77777777" w:rsidTr="00E93947">
        <w:trPr>
          <w:cantSplit/>
          <w:trHeight w:val="454"/>
        </w:trPr>
        <w:tc>
          <w:tcPr>
            <w:tcW w:w="432" w:type="pct"/>
          </w:tcPr>
          <w:p w14:paraId="40AF1ED1" w14:textId="77777777" w:rsidR="00E93947" w:rsidRPr="00EF368B" w:rsidRDefault="00E93947" w:rsidP="00E93947">
            <w:pPr>
              <w:numPr>
                <w:ilvl w:val="1"/>
                <w:numId w:val="7"/>
              </w:numPr>
              <w:jc w:val="both"/>
              <w:rPr>
                <w:b/>
              </w:rPr>
            </w:pPr>
          </w:p>
        </w:tc>
        <w:tc>
          <w:tcPr>
            <w:tcW w:w="4568" w:type="pct"/>
          </w:tcPr>
          <w:p w14:paraId="193E0C39" w14:textId="77777777" w:rsidR="00E93947" w:rsidRPr="00E93947" w:rsidRDefault="00E93947" w:rsidP="00CD236C">
            <w:r w:rsidRPr="00EF368B">
              <w:t xml:space="preserve">Suppliers to </w:t>
            </w:r>
            <w:r w:rsidR="00CD236C" w:rsidRPr="00EF368B">
              <w:t>Scottish Borders Council</w:t>
            </w:r>
            <w:r w:rsidRPr="00EF368B">
              <w:t xml:space="preserve"> are requested to address complaints</w:t>
            </w:r>
            <w:r w:rsidR="00CD236C" w:rsidRPr="00EF368B">
              <w:t xml:space="preserve"> </w:t>
            </w:r>
            <w:r w:rsidRPr="00EF368B">
              <w:t>regarding late payment of invoices to</w:t>
            </w:r>
            <w:r w:rsidR="00CD236C" w:rsidRPr="00EF368B">
              <w:t xml:space="preserve"> </w:t>
            </w:r>
            <w:hyperlink r:id="rId14" w:history="1">
              <w:r w:rsidR="00CD236C" w:rsidRPr="00EF368B">
                <w:rPr>
                  <w:rStyle w:val="Hyperlink"/>
                </w:rPr>
                <w:t>apqueries@scotborders.gov.uk</w:t>
              </w:r>
            </w:hyperlink>
            <w:r w:rsidRPr="00EF368B">
              <w:t>. This procedure is</w:t>
            </w:r>
            <w:r w:rsidR="00CD236C" w:rsidRPr="00EF368B">
              <w:t xml:space="preserve"> </w:t>
            </w:r>
            <w:r w:rsidRPr="00EF368B">
              <w:t>suggested as the best practical way of ensuring problems of late payment are</w:t>
            </w:r>
            <w:r w:rsidR="00CD236C" w:rsidRPr="00EF368B">
              <w:t xml:space="preserve"> </w:t>
            </w:r>
            <w:r w:rsidRPr="00EF368B">
              <w:t>resolved and is not intended to interfere with Suppliers’ legal rights.</w:t>
            </w:r>
          </w:p>
        </w:tc>
      </w:tr>
    </w:tbl>
    <w:p w14:paraId="32C18580" w14:textId="77777777" w:rsidR="00015BD8" w:rsidRDefault="00015BD8" w:rsidP="009E1A82">
      <w:pPr>
        <w:jc w:val="both"/>
        <w:rPr>
          <w:b/>
        </w:rPr>
      </w:pPr>
    </w:p>
    <w:sectPr w:rsidR="00015BD8" w:rsidSect="00DD2BD0">
      <w:headerReference w:type="default" r:id="rId15"/>
      <w:pgSz w:w="11906" w:h="16838"/>
      <w:pgMar w:top="1210" w:right="720" w:bottom="709" w:left="993" w:header="709" w:footer="4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C570" w14:textId="77777777" w:rsidR="00D33AED" w:rsidRDefault="00D33AED" w:rsidP="006F646D">
      <w:r>
        <w:separator/>
      </w:r>
    </w:p>
    <w:p w14:paraId="77C7067E" w14:textId="77777777" w:rsidR="00D33AED" w:rsidRDefault="00D33AED"/>
    <w:p w14:paraId="29510171" w14:textId="77777777" w:rsidR="00D33AED" w:rsidRDefault="00D33AED" w:rsidP="005E64EA"/>
  </w:endnote>
  <w:endnote w:type="continuationSeparator" w:id="0">
    <w:p w14:paraId="5D2CF754" w14:textId="77777777" w:rsidR="00D33AED" w:rsidRDefault="00D33AED" w:rsidP="006F646D">
      <w:r>
        <w:continuationSeparator/>
      </w:r>
    </w:p>
    <w:p w14:paraId="21193134" w14:textId="77777777" w:rsidR="00D33AED" w:rsidRDefault="00D33AED"/>
    <w:p w14:paraId="5E8149A4" w14:textId="77777777" w:rsidR="00D33AED" w:rsidRDefault="00D33AED" w:rsidP="005E6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B852" w14:textId="77777777" w:rsidR="002C7013" w:rsidRPr="00E371D8" w:rsidRDefault="002C7013" w:rsidP="0053508A">
    <w:pPr>
      <w:ind w:left="-720"/>
      <w:jc w:val="center"/>
      <w:rPr>
        <w:color w:val="808080" w:themeColor="background1" w:themeShade="80"/>
      </w:rPr>
    </w:pPr>
    <w:r>
      <w:fldChar w:fldCharType="begin"/>
    </w:r>
    <w:r>
      <w:instrText xml:space="preserve"> PAGE  \* Arabic  \* MERGEFORMAT </w:instrText>
    </w:r>
    <w:r>
      <w:fldChar w:fldCharType="separate"/>
    </w:r>
    <w:r w:rsidR="00A4453E">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945"/>
      <w:gridCol w:w="2455"/>
      <w:gridCol w:w="3073"/>
      <w:gridCol w:w="1825"/>
    </w:tblGrid>
    <w:tr w:rsidR="002C7013" w:rsidRPr="00911D6C" w14:paraId="20662C12" w14:textId="77777777" w:rsidTr="008F44DB">
      <w:trPr>
        <w:trHeight w:val="389"/>
        <w:jc w:val="center"/>
      </w:trPr>
      <w:tc>
        <w:tcPr>
          <w:tcW w:w="1430" w:type="pct"/>
          <w:tcBorders>
            <w:top w:val="single" w:sz="4" w:space="0" w:color="auto"/>
            <w:left w:val="single" w:sz="4" w:space="0" w:color="auto"/>
            <w:bottom w:val="single" w:sz="2" w:space="0" w:color="auto"/>
            <w:right w:val="single" w:sz="2" w:space="0" w:color="auto"/>
          </w:tcBorders>
          <w:vAlign w:val="center"/>
        </w:tcPr>
        <w:p w14:paraId="35054130" w14:textId="77777777" w:rsidR="002C7013" w:rsidRPr="00C31FE5" w:rsidRDefault="002C7013" w:rsidP="00ED0C70">
          <w:pPr>
            <w:ind w:right="57"/>
            <w:rPr>
              <w:rFonts w:eastAsia="Times New Roman"/>
              <w:color w:val="404040" w:themeColor="text1" w:themeTint="BF"/>
              <w:sz w:val="18"/>
              <w:szCs w:val="18"/>
              <w:lang w:eastAsia="en-GB"/>
            </w:rPr>
          </w:pPr>
          <w:r w:rsidRPr="00C31FE5">
            <w:rPr>
              <w:rFonts w:eastAsia="Times New Roman"/>
              <w:color w:val="404040" w:themeColor="text1" w:themeTint="BF"/>
              <w:sz w:val="18"/>
              <w:szCs w:val="18"/>
              <w:lang w:eastAsia="en-GB"/>
            </w:rPr>
            <w:t>Version:</w:t>
          </w:r>
        </w:p>
      </w:tc>
      <w:tc>
        <w:tcPr>
          <w:tcW w:w="1192" w:type="pct"/>
          <w:tcBorders>
            <w:top w:val="single" w:sz="4" w:space="0" w:color="auto"/>
            <w:left w:val="single" w:sz="4" w:space="0" w:color="auto"/>
            <w:bottom w:val="single" w:sz="2" w:space="0" w:color="auto"/>
            <w:right w:val="single" w:sz="2" w:space="0" w:color="auto"/>
          </w:tcBorders>
          <w:vAlign w:val="center"/>
        </w:tcPr>
        <w:p w14:paraId="25A2ADD3" w14:textId="16E0FE9D" w:rsidR="002C7013" w:rsidRPr="00C31FE5" w:rsidRDefault="00AC6708" w:rsidP="00A4453E">
          <w:pPr>
            <w:ind w:right="57"/>
            <w:rPr>
              <w:rFonts w:eastAsia="Times New Roman"/>
              <w:color w:val="404040" w:themeColor="text1" w:themeTint="BF"/>
              <w:sz w:val="18"/>
              <w:szCs w:val="18"/>
              <w:lang w:eastAsia="en-GB"/>
            </w:rPr>
          </w:pPr>
          <w:r>
            <w:rPr>
              <w:rFonts w:eastAsia="Times New Roman"/>
              <w:color w:val="404040" w:themeColor="text1" w:themeTint="BF"/>
              <w:sz w:val="18"/>
              <w:szCs w:val="18"/>
              <w:lang w:eastAsia="en-GB"/>
            </w:rPr>
            <w:t>1.</w:t>
          </w:r>
          <w:r w:rsidR="008E6723">
            <w:rPr>
              <w:rFonts w:eastAsia="Times New Roman"/>
              <w:color w:val="404040" w:themeColor="text1" w:themeTint="BF"/>
              <w:sz w:val="18"/>
              <w:szCs w:val="18"/>
              <w:lang w:eastAsia="en-GB"/>
            </w:rPr>
            <w:t>1</w:t>
          </w:r>
        </w:p>
      </w:tc>
      <w:tc>
        <w:tcPr>
          <w:tcW w:w="1492" w:type="pct"/>
          <w:tcBorders>
            <w:top w:val="single" w:sz="4" w:space="0" w:color="auto"/>
            <w:left w:val="single" w:sz="2" w:space="0" w:color="auto"/>
            <w:bottom w:val="single" w:sz="2" w:space="0" w:color="auto"/>
            <w:right w:val="single" w:sz="4" w:space="0" w:color="auto"/>
          </w:tcBorders>
          <w:vAlign w:val="center"/>
        </w:tcPr>
        <w:p w14:paraId="6CF333E4" w14:textId="77777777" w:rsidR="002C7013" w:rsidRPr="00C31FE5" w:rsidRDefault="002C7013" w:rsidP="00EA18A1">
          <w:pPr>
            <w:rPr>
              <w:rFonts w:eastAsia="Times New Roman"/>
              <w:color w:val="404040" w:themeColor="text1" w:themeTint="BF"/>
              <w:sz w:val="18"/>
              <w:szCs w:val="18"/>
              <w:lang w:eastAsia="en-GB"/>
            </w:rPr>
          </w:pPr>
          <w:r w:rsidRPr="00C31FE5">
            <w:rPr>
              <w:rFonts w:eastAsia="Times New Roman"/>
              <w:color w:val="404040" w:themeColor="text1" w:themeTint="BF"/>
              <w:sz w:val="18"/>
              <w:szCs w:val="18"/>
              <w:lang w:eastAsia="en-GB"/>
            </w:rPr>
            <w:t xml:space="preserve">Last Update:   </w:t>
          </w:r>
        </w:p>
      </w:tc>
      <w:tc>
        <w:tcPr>
          <w:tcW w:w="886" w:type="pct"/>
          <w:tcBorders>
            <w:top w:val="single" w:sz="4" w:space="0" w:color="auto"/>
            <w:left w:val="single" w:sz="2" w:space="0" w:color="auto"/>
            <w:bottom w:val="single" w:sz="2" w:space="0" w:color="auto"/>
            <w:right w:val="single" w:sz="4" w:space="0" w:color="auto"/>
          </w:tcBorders>
          <w:vAlign w:val="center"/>
        </w:tcPr>
        <w:p w14:paraId="491AB387" w14:textId="0346A175" w:rsidR="002C7013" w:rsidRPr="00C31FE5" w:rsidRDefault="008E6723" w:rsidP="00EF368B">
          <w:pPr>
            <w:rPr>
              <w:rFonts w:eastAsia="Times New Roman"/>
              <w:color w:val="404040" w:themeColor="text1" w:themeTint="BF"/>
              <w:sz w:val="18"/>
              <w:szCs w:val="18"/>
              <w:lang w:eastAsia="en-GB"/>
            </w:rPr>
          </w:pPr>
          <w:r>
            <w:rPr>
              <w:rFonts w:eastAsia="Times New Roman"/>
              <w:color w:val="404040" w:themeColor="text1" w:themeTint="BF"/>
              <w:sz w:val="18"/>
              <w:szCs w:val="18"/>
              <w:lang w:eastAsia="en-GB"/>
            </w:rPr>
            <w:t>Apr2025</w:t>
          </w:r>
        </w:p>
      </w:tc>
    </w:tr>
    <w:tr w:rsidR="002C7013" w:rsidRPr="00911D6C" w14:paraId="44423106" w14:textId="77777777" w:rsidTr="008F44DB">
      <w:trPr>
        <w:trHeight w:val="389"/>
        <w:jc w:val="center"/>
      </w:trPr>
      <w:tc>
        <w:tcPr>
          <w:tcW w:w="1430" w:type="pct"/>
          <w:tcBorders>
            <w:top w:val="single" w:sz="2" w:space="0" w:color="auto"/>
            <w:left w:val="single" w:sz="4" w:space="0" w:color="auto"/>
            <w:bottom w:val="single" w:sz="2" w:space="0" w:color="auto"/>
            <w:right w:val="single" w:sz="2" w:space="0" w:color="auto"/>
          </w:tcBorders>
          <w:vAlign w:val="center"/>
        </w:tcPr>
        <w:p w14:paraId="0AB562D8" w14:textId="77777777" w:rsidR="002C7013" w:rsidRPr="00C31FE5" w:rsidRDefault="002C7013" w:rsidP="00FD0855">
          <w:pPr>
            <w:ind w:right="57"/>
            <w:rPr>
              <w:rFonts w:eastAsia="Times New Roman"/>
              <w:color w:val="404040" w:themeColor="text1" w:themeTint="BF"/>
              <w:sz w:val="18"/>
              <w:szCs w:val="18"/>
              <w:lang w:eastAsia="en-GB"/>
            </w:rPr>
          </w:pPr>
          <w:r w:rsidRPr="00C31FE5">
            <w:rPr>
              <w:rFonts w:eastAsia="Times New Roman"/>
              <w:color w:val="404040" w:themeColor="text1" w:themeTint="BF"/>
              <w:sz w:val="18"/>
              <w:szCs w:val="18"/>
              <w:lang w:eastAsia="en-GB"/>
            </w:rPr>
            <w:t>Issued by:</w:t>
          </w:r>
        </w:p>
      </w:tc>
      <w:tc>
        <w:tcPr>
          <w:tcW w:w="1192" w:type="pct"/>
          <w:tcBorders>
            <w:top w:val="single" w:sz="2" w:space="0" w:color="auto"/>
            <w:left w:val="single" w:sz="2" w:space="0" w:color="auto"/>
            <w:bottom w:val="single" w:sz="2" w:space="0" w:color="auto"/>
            <w:right w:val="single" w:sz="2" w:space="0" w:color="auto"/>
          </w:tcBorders>
          <w:vAlign w:val="center"/>
        </w:tcPr>
        <w:p w14:paraId="6B9DA3B3" w14:textId="74D8781F" w:rsidR="002C7013" w:rsidRPr="00C31FE5" w:rsidRDefault="00AC6708" w:rsidP="00461B01">
          <w:pPr>
            <w:ind w:right="57"/>
            <w:rPr>
              <w:rFonts w:eastAsia="Times New Roman"/>
              <w:color w:val="404040" w:themeColor="text1" w:themeTint="BF"/>
              <w:sz w:val="18"/>
              <w:szCs w:val="18"/>
              <w:lang w:eastAsia="en-GB"/>
            </w:rPr>
          </w:pPr>
          <w:r>
            <w:rPr>
              <w:rFonts w:eastAsia="Times New Roman"/>
              <w:color w:val="404040" w:themeColor="text1" w:themeTint="BF"/>
              <w:sz w:val="18"/>
              <w:szCs w:val="18"/>
              <w:lang w:eastAsia="en-GB"/>
            </w:rPr>
            <w:t>Thomas Adamson</w:t>
          </w:r>
        </w:p>
      </w:tc>
      <w:tc>
        <w:tcPr>
          <w:tcW w:w="1492" w:type="pct"/>
          <w:tcBorders>
            <w:top w:val="single" w:sz="2" w:space="0" w:color="auto"/>
            <w:left w:val="single" w:sz="2" w:space="0" w:color="auto"/>
            <w:bottom w:val="single" w:sz="2" w:space="0" w:color="auto"/>
            <w:right w:val="single" w:sz="2" w:space="0" w:color="auto"/>
          </w:tcBorders>
          <w:vAlign w:val="center"/>
        </w:tcPr>
        <w:p w14:paraId="199E02D0" w14:textId="77777777" w:rsidR="002C7013" w:rsidRPr="00C31FE5" w:rsidRDefault="002C7013" w:rsidP="00EA18A1">
          <w:pPr>
            <w:pStyle w:val="BalloonText"/>
            <w:rPr>
              <w:rFonts w:ascii="Verdana" w:eastAsia="Times New Roman" w:hAnsi="Verdana" w:cs="Arial"/>
              <w:color w:val="404040" w:themeColor="text1" w:themeTint="BF"/>
              <w:sz w:val="18"/>
              <w:szCs w:val="18"/>
              <w:lang w:eastAsia="en-GB"/>
            </w:rPr>
          </w:pPr>
          <w:r w:rsidRPr="00C31FE5">
            <w:rPr>
              <w:rFonts w:ascii="Verdana" w:eastAsia="Times New Roman" w:hAnsi="Verdana" w:cs="Arial"/>
              <w:color w:val="404040" w:themeColor="text1" w:themeTint="BF"/>
              <w:sz w:val="18"/>
              <w:szCs w:val="18"/>
              <w:lang w:eastAsia="en-GB"/>
            </w:rPr>
            <w:t>Review date:</w:t>
          </w:r>
        </w:p>
      </w:tc>
      <w:tc>
        <w:tcPr>
          <w:tcW w:w="886" w:type="pct"/>
          <w:tcBorders>
            <w:top w:val="single" w:sz="2" w:space="0" w:color="auto"/>
            <w:left w:val="single" w:sz="2" w:space="0" w:color="auto"/>
            <w:bottom w:val="single" w:sz="2" w:space="0" w:color="auto"/>
            <w:right w:val="single" w:sz="4" w:space="0" w:color="auto"/>
          </w:tcBorders>
          <w:vAlign w:val="center"/>
        </w:tcPr>
        <w:p w14:paraId="5DDEB7E8" w14:textId="6C96A480" w:rsidR="002C7013" w:rsidRPr="00C31FE5" w:rsidRDefault="008E6723" w:rsidP="00EF368B">
          <w:pPr>
            <w:rPr>
              <w:rFonts w:eastAsia="Times New Roman"/>
              <w:color w:val="404040" w:themeColor="text1" w:themeTint="BF"/>
              <w:sz w:val="18"/>
              <w:szCs w:val="18"/>
              <w:lang w:eastAsia="en-GB"/>
            </w:rPr>
          </w:pPr>
          <w:r>
            <w:rPr>
              <w:rFonts w:eastAsia="Times New Roman"/>
              <w:color w:val="404040" w:themeColor="text1" w:themeTint="BF"/>
              <w:sz w:val="18"/>
              <w:szCs w:val="18"/>
              <w:lang w:eastAsia="en-GB"/>
            </w:rPr>
            <w:t>Apr2026</w:t>
          </w:r>
        </w:p>
      </w:tc>
    </w:tr>
  </w:tbl>
  <w:p w14:paraId="18ED8770" w14:textId="77777777" w:rsidR="002C7013" w:rsidRDefault="002C7013" w:rsidP="00911D6C">
    <w:pPr>
      <w:ind w:left="-720"/>
      <w:jc w:val="center"/>
    </w:pPr>
    <w:r w:rsidRPr="00911D6C">
      <w:rPr>
        <w:rFonts w:ascii="Calibri" w:eastAsia="Times New Roman" w:hAnsi="Calibri" w:cs="Times New Roman"/>
        <w:sz w:val="16"/>
        <w:szCs w:val="16"/>
        <w:lang w:eastAsia="en-GB"/>
      </w:rPr>
      <w:tab/>
    </w:r>
    <w:r w:rsidRPr="00911D6C">
      <w:rPr>
        <w:rFonts w:ascii="Calibri" w:eastAsia="Times New Roman" w:hAnsi="Calibri" w:cs="Times New Roman"/>
        <w:sz w:val="16"/>
        <w:szCs w:val="16"/>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4FCF" w14:textId="77777777" w:rsidR="00D33AED" w:rsidRDefault="00D33AED" w:rsidP="006F646D">
      <w:r>
        <w:separator/>
      </w:r>
    </w:p>
    <w:p w14:paraId="6ADEA97D" w14:textId="77777777" w:rsidR="00D33AED" w:rsidRDefault="00D33AED"/>
    <w:p w14:paraId="7B1912D3" w14:textId="77777777" w:rsidR="00D33AED" w:rsidRDefault="00D33AED" w:rsidP="005E64EA"/>
  </w:footnote>
  <w:footnote w:type="continuationSeparator" w:id="0">
    <w:p w14:paraId="2D2CD535" w14:textId="77777777" w:rsidR="00D33AED" w:rsidRDefault="00D33AED" w:rsidP="006F646D">
      <w:r>
        <w:continuationSeparator/>
      </w:r>
    </w:p>
    <w:p w14:paraId="2BFC2B1F" w14:textId="77777777" w:rsidR="00D33AED" w:rsidRDefault="00D33AED"/>
    <w:p w14:paraId="040F0813" w14:textId="77777777" w:rsidR="00D33AED" w:rsidRDefault="00D33AED" w:rsidP="005E6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391D" w14:textId="77777777" w:rsidR="002C7013" w:rsidRPr="00E371D8" w:rsidRDefault="002C7013" w:rsidP="0053508A">
    <w:pPr>
      <w:pStyle w:val="Header"/>
      <w:rPr>
        <w:b/>
        <w:color w:val="808080" w:themeColor="background1" w:themeShade="80"/>
      </w:rPr>
    </w:pPr>
    <w:r w:rsidRPr="00E371D8">
      <w:rPr>
        <w:noProof/>
        <w:color w:val="808080" w:themeColor="background1" w:themeShade="80"/>
        <w:lang w:eastAsia="en-GB"/>
      </w:rPr>
      <w:drawing>
        <wp:anchor distT="0" distB="0" distL="114300" distR="114300" simplePos="0" relativeHeight="251660288" behindDoc="1" locked="0" layoutInCell="1" allowOverlap="1" wp14:anchorId="6652DCB9" wp14:editId="13EA8E30">
          <wp:simplePos x="0" y="0"/>
          <wp:positionH relativeFrom="column">
            <wp:posOffset>4642485</wp:posOffset>
          </wp:positionH>
          <wp:positionV relativeFrom="paragraph">
            <wp:posOffset>-145415</wp:posOffset>
          </wp:positionV>
          <wp:extent cx="1438275" cy="597845"/>
          <wp:effectExtent l="0" t="0" r="0" b="0"/>
          <wp:wrapNone/>
          <wp:docPr id="973876424" name="Picture 97387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597845"/>
                  </a:xfrm>
                  <a:prstGeom prst="rect">
                    <a:avLst/>
                  </a:prstGeom>
                  <a:noFill/>
                </pic:spPr>
              </pic:pic>
            </a:graphicData>
          </a:graphic>
          <wp14:sizeRelH relativeFrom="page">
            <wp14:pctWidth>0</wp14:pctWidth>
          </wp14:sizeRelH>
          <wp14:sizeRelV relativeFrom="page">
            <wp14:pctHeight>0</wp14:pctHeight>
          </wp14:sizeRelV>
        </wp:anchor>
      </w:drawing>
    </w:r>
    <w:r w:rsidRPr="00E371D8">
      <w:rPr>
        <w:b/>
        <w:color w:val="808080" w:themeColor="background1" w:themeShade="80"/>
      </w:rPr>
      <w:t>Procurement &amp; Payment Services</w:t>
    </w:r>
  </w:p>
  <w:p w14:paraId="07F3CB0E" w14:textId="77777777" w:rsidR="002C7013" w:rsidRPr="00E371D8" w:rsidRDefault="002C7013" w:rsidP="0053508A">
    <w:pPr>
      <w:pStyle w:val="Header"/>
      <w:rPr>
        <w:b/>
        <w:color w:val="808080" w:themeColor="background1" w:themeShade="80"/>
      </w:rPr>
    </w:pPr>
    <w:r w:rsidRPr="00E371D8">
      <w:rPr>
        <w:b/>
        <w:color w:val="808080" w:themeColor="background1" w:themeShade="80"/>
      </w:rPr>
      <w:t>Corporate Finance</w:t>
    </w:r>
  </w:p>
  <w:p w14:paraId="2EC1906F" w14:textId="77777777" w:rsidR="002C7013" w:rsidRPr="00E371D8" w:rsidRDefault="002C7013">
    <w:pPr>
      <w:pStyle w:val="Header"/>
      <w:rPr>
        <w:color w:val="808080" w:themeColor="background1" w:themeShade="80"/>
      </w:rPr>
    </w:pPr>
    <w:r w:rsidRPr="00E371D8">
      <w:rPr>
        <w:b/>
        <w:color w:val="808080" w:themeColor="background1" w:themeShade="80"/>
      </w:rPr>
      <w:t>Finance – Chief Executives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1C0B" w14:textId="4B436481" w:rsidR="002C7013" w:rsidRPr="00A16C10" w:rsidRDefault="002C7013" w:rsidP="006354FB">
    <w:pPr>
      <w:pStyle w:val="Header"/>
      <w:rPr>
        <w:b/>
        <w:noProof/>
        <w:color w:val="808080" w:themeColor="background1" w:themeShade="80"/>
        <w:lang w:eastAsia="en-GB"/>
      </w:rPr>
    </w:pPr>
    <w:r w:rsidRPr="00A16C10">
      <w:rPr>
        <w:b/>
        <w:noProof/>
        <w:color w:val="808080" w:themeColor="background1" w:themeShade="80"/>
        <w:lang w:eastAsia="en-GB"/>
      </w:rPr>
      <w:drawing>
        <wp:anchor distT="0" distB="0" distL="114300" distR="114300" simplePos="0" relativeHeight="251658240" behindDoc="1" locked="0" layoutInCell="1" allowOverlap="1" wp14:anchorId="285D7260" wp14:editId="23F9836D">
          <wp:simplePos x="0" y="0"/>
          <wp:positionH relativeFrom="column">
            <wp:posOffset>5271135</wp:posOffset>
          </wp:positionH>
          <wp:positionV relativeFrom="paragraph">
            <wp:posOffset>-163830</wp:posOffset>
          </wp:positionV>
          <wp:extent cx="1377950" cy="572770"/>
          <wp:effectExtent l="0" t="0" r="0" b="0"/>
          <wp:wrapNone/>
          <wp:docPr id="1154829109" name="Picture 1154829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572770"/>
                  </a:xfrm>
                  <a:prstGeom prst="rect">
                    <a:avLst/>
                  </a:prstGeom>
                  <a:noFill/>
                </pic:spPr>
              </pic:pic>
            </a:graphicData>
          </a:graphic>
          <wp14:sizeRelH relativeFrom="page">
            <wp14:pctWidth>0</wp14:pctWidth>
          </wp14:sizeRelH>
          <wp14:sizeRelV relativeFrom="page">
            <wp14:pctHeight>0</wp14:pctHeight>
          </wp14:sizeRelV>
        </wp:anchor>
      </w:drawing>
    </w:r>
    <w:r w:rsidRPr="00A16C10">
      <w:rPr>
        <w:b/>
        <w:noProof/>
        <w:color w:val="808080" w:themeColor="background1" w:themeShade="80"/>
        <w:lang w:eastAsia="en-GB"/>
      </w:rPr>
      <w:t>Co</w:t>
    </w:r>
    <w:r w:rsidR="003D3724">
      <w:rPr>
        <w:b/>
        <w:noProof/>
        <w:color w:val="808080" w:themeColor="background1" w:themeShade="80"/>
        <w:lang w:eastAsia="en-GB"/>
      </w:rPr>
      <w:t xml:space="preserve">rporate Procurement </w:t>
    </w:r>
    <w:r w:rsidRPr="00A16C10">
      <w:rPr>
        <w:b/>
        <w:noProof/>
        <w:color w:val="808080" w:themeColor="background1" w:themeShade="80"/>
        <w:lang w:eastAsia="en-GB"/>
      </w:rPr>
      <w:t>Service</w:t>
    </w:r>
  </w:p>
  <w:p w14:paraId="1D08F71E" w14:textId="77777777" w:rsidR="002C7013" w:rsidRDefault="002C7013">
    <w:pPr>
      <w:pStyle w:val="Header"/>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E9CB" w14:textId="58511692" w:rsidR="002C7013" w:rsidRPr="003D3724" w:rsidRDefault="002C7013" w:rsidP="0030184B">
    <w:pPr>
      <w:pStyle w:val="Header"/>
      <w:rPr>
        <w:color w:val="808080" w:themeColor="background1" w:themeShade="80"/>
      </w:rPr>
    </w:pPr>
    <w:r w:rsidRPr="00D824F3">
      <w:rPr>
        <w:noProof/>
        <w:color w:val="808080" w:themeColor="background1" w:themeShade="80"/>
        <w:lang w:eastAsia="en-GB"/>
      </w:rPr>
      <w:drawing>
        <wp:anchor distT="0" distB="0" distL="114300" distR="114300" simplePos="0" relativeHeight="251662336" behindDoc="1" locked="0" layoutInCell="1" allowOverlap="1" wp14:anchorId="3633A911" wp14:editId="76E9BB0D">
          <wp:simplePos x="0" y="0"/>
          <wp:positionH relativeFrom="column">
            <wp:posOffset>5471795</wp:posOffset>
          </wp:positionH>
          <wp:positionV relativeFrom="paragraph">
            <wp:posOffset>-241935</wp:posOffset>
          </wp:positionV>
          <wp:extent cx="1030605" cy="4286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28625"/>
                  </a:xfrm>
                  <a:prstGeom prst="rect">
                    <a:avLst/>
                  </a:prstGeom>
                  <a:noFill/>
                </pic:spPr>
              </pic:pic>
            </a:graphicData>
          </a:graphic>
          <wp14:sizeRelH relativeFrom="page">
            <wp14:pctWidth>0</wp14:pctWidth>
          </wp14:sizeRelH>
          <wp14:sizeRelV relativeFrom="page">
            <wp14:pctHeight>0</wp14:pctHeight>
          </wp14:sizeRelV>
        </wp:anchor>
      </w:drawing>
    </w:r>
    <w:r>
      <w:rPr>
        <w:color w:val="808080" w:themeColor="background1" w:themeShade="80"/>
      </w:rPr>
      <w:t>C</w:t>
    </w:r>
    <w:r w:rsidR="003D3724">
      <w:rPr>
        <w:color w:val="808080" w:themeColor="background1" w:themeShade="80"/>
      </w:rPr>
      <w:t>P</w:t>
    </w:r>
    <w:r w:rsidRPr="00D824F3">
      <w:rPr>
        <w:color w:val="808080" w:themeColor="background1" w:themeShade="80"/>
      </w:rPr>
      <w:t>S</w:t>
    </w:r>
    <w:r>
      <w:rPr>
        <w:color w:val="808080" w:themeColor="background1" w:themeShade="80"/>
      </w:rPr>
      <w:t>PROP</w:t>
    </w:r>
    <w:r w:rsidR="00AC6708">
      <w:rPr>
        <w:color w:val="808080" w:themeColor="background1" w:themeShade="80"/>
      </w:rPr>
      <w:t>204</w:t>
    </w:r>
    <w:r w:rsidRPr="00D824F3">
      <w:rPr>
        <w:color w:val="808080" w:themeColor="background1" w:themeShade="80"/>
      </w:rPr>
      <w:ptab w:relativeTo="margin" w:alignment="center" w:leader="none"/>
    </w:r>
    <w:r>
      <w:rPr>
        <w:color w:val="808080" w:themeColor="background1" w:themeShade="80"/>
      </w:rPr>
      <w:t>Purchase of Goods</w:t>
    </w:r>
    <w:r w:rsidR="00F62114">
      <w:rPr>
        <w:color w:val="808080" w:themeColor="background1" w:themeShade="80"/>
      </w:rPr>
      <w:t xml:space="preserve"> and/or Services</w:t>
    </w:r>
    <w:r w:rsidRPr="00C31FE5">
      <w:rPr>
        <w:color w:val="808080" w:themeColor="background1" w:themeShade="80"/>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841"/>
    <w:multiLevelType w:val="multilevel"/>
    <w:tmpl w:val="979E305E"/>
    <w:name w:val="JP"/>
    <w:lvl w:ilvl="0">
      <w:start w:val="1"/>
      <w:numFmt w:val="decimal"/>
      <w:lvlText w:val="%1)"/>
      <w:lvlJc w:val="left"/>
      <w:pPr>
        <w:ind w:left="1215" w:hanging="855"/>
      </w:pPr>
      <w:rPr>
        <w:rFonts w:hint="default"/>
        <w:b/>
      </w:rPr>
    </w:lvl>
    <w:lvl w:ilvl="1">
      <w:start w:val="1"/>
      <w:numFmt w:val="none"/>
      <w:lvlText w:val="1.1)"/>
      <w:lvlJc w:val="left"/>
      <w:pPr>
        <w:ind w:left="1440" w:hanging="360"/>
      </w:pPr>
      <w:rPr>
        <w:rFonts w:hint="default"/>
      </w:rPr>
    </w:lvl>
    <w:lvl w:ilvl="2">
      <w:start w:val="1"/>
      <w:numFmt w:val="none"/>
      <w:lvlText w:val="a)"/>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F1543D"/>
    <w:multiLevelType w:val="hybridMultilevel"/>
    <w:tmpl w:val="0CBE4556"/>
    <w:lvl w:ilvl="0" w:tplc="617060CA">
      <w:start w:val="1"/>
      <w:numFmt w:val="decimal"/>
      <w:pStyle w:val="TOC1"/>
      <w:lvlText w:val="%1"/>
      <w:lvlJc w:val="left"/>
      <w:pPr>
        <w:ind w:left="502" w:hanging="360"/>
      </w:pPr>
      <w:rPr>
        <w:rFonts w:ascii="Verdana" w:hAnsi="Verdana" w:hint="default"/>
        <w:b w:val="0"/>
        <w:i w:val="0"/>
        <w:sz w:val="19"/>
        <w:szCs w:val="19"/>
      </w:rPr>
    </w:lvl>
    <w:lvl w:ilvl="1" w:tplc="08090019">
      <w:start w:val="1"/>
      <w:numFmt w:val="lowerLetter"/>
      <w:lvlText w:val="%2."/>
      <w:lvlJc w:val="left"/>
      <w:pPr>
        <w:ind w:left="4417" w:hanging="360"/>
      </w:pPr>
    </w:lvl>
    <w:lvl w:ilvl="2" w:tplc="0809001B" w:tentative="1">
      <w:start w:val="1"/>
      <w:numFmt w:val="lowerRoman"/>
      <w:lvlText w:val="%3."/>
      <w:lvlJc w:val="right"/>
      <w:pPr>
        <w:ind w:left="5137" w:hanging="180"/>
      </w:pPr>
    </w:lvl>
    <w:lvl w:ilvl="3" w:tplc="0809000F" w:tentative="1">
      <w:start w:val="1"/>
      <w:numFmt w:val="decimal"/>
      <w:lvlText w:val="%4."/>
      <w:lvlJc w:val="left"/>
      <w:pPr>
        <w:ind w:left="5857" w:hanging="360"/>
      </w:pPr>
    </w:lvl>
    <w:lvl w:ilvl="4" w:tplc="08090019" w:tentative="1">
      <w:start w:val="1"/>
      <w:numFmt w:val="lowerLetter"/>
      <w:lvlText w:val="%5."/>
      <w:lvlJc w:val="left"/>
      <w:pPr>
        <w:ind w:left="6577" w:hanging="360"/>
      </w:pPr>
    </w:lvl>
    <w:lvl w:ilvl="5" w:tplc="0809001B" w:tentative="1">
      <w:start w:val="1"/>
      <w:numFmt w:val="lowerRoman"/>
      <w:lvlText w:val="%6."/>
      <w:lvlJc w:val="right"/>
      <w:pPr>
        <w:ind w:left="7297" w:hanging="180"/>
      </w:pPr>
    </w:lvl>
    <w:lvl w:ilvl="6" w:tplc="0809000F" w:tentative="1">
      <w:start w:val="1"/>
      <w:numFmt w:val="decimal"/>
      <w:lvlText w:val="%7."/>
      <w:lvlJc w:val="left"/>
      <w:pPr>
        <w:ind w:left="8017" w:hanging="360"/>
      </w:pPr>
    </w:lvl>
    <w:lvl w:ilvl="7" w:tplc="08090019" w:tentative="1">
      <w:start w:val="1"/>
      <w:numFmt w:val="lowerLetter"/>
      <w:lvlText w:val="%8."/>
      <w:lvlJc w:val="left"/>
      <w:pPr>
        <w:ind w:left="8737" w:hanging="360"/>
      </w:pPr>
    </w:lvl>
    <w:lvl w:ilvl="8" w:tplc="0809001B" w:tentative="1">
      <w:start w:val="1"/>
      <w:numFmt w:val="lowerRoman"/>
      <w:lvlText w:val="%9."/>
      <w:lvlJc w:val="right"/>
      <w:pPr>
        <w:ind w:left="9457" w:hanging="180"/>
      </w:pPr>
    </w:lvl>
  </w:abstractNum>
  <w:abstractNum w:abstractNumId="2" w15:restartNumberingAfterBreak="0">
    <w:nsid w:val="194D6214"/>
    <w:multiLevelType w:val="hybridMultilevel"/>
    <w:tmpl w:val="659696A8"/>
    <w:lvl w:ilvl="0" w:tplc="1FB2494C">
      <w:start w:val="1"/>
      <w:numFmt w:val="lowerLetter"/>
      <w:pStyle w:val="JPNumberList"/>
      <w:lvlText w:val="%1)"/>
      <w:lvlJc w:val="left"/>
      <w:pPr>
        <w:ind w:left="1440" w:hanging="360"/>
      </w:pPr>
      <w:rPr>
        <w:rFonts w:ascii="Verdana" w:hAnsi="Verdana"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B4C6C33"/>
    <w:multiLevelType w:val="multilevel"/>
    <w:tmpl w:val="ECCCF47A"/>
    <w:styleLink w:val="Style2"/>
    <w:lvl w:ilvl="0">
      <w:start w:val="1"/>
      <w:numFmt w:val="decimal"/>
      <w:lvlText w:val="%1"/>
      <w:lvlJc w:val="left"/>
      <w:pPr>
        <w:ind w:left="431" w:hanging="43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1" w:hanging="43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4" w15:restartNumberingAfterBreak="0">
    <w:nsid w:val="250C6B91"/>
    <w:multiLevelType w:val="hybridMultilevel"/>
    <w:tmpl w:val="B9EC0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3F2CF8"/>
    <w:multiLevelType w:val="hybridMultilevel"/>
    <w:tmpl w:val="BEE4CD9C"/>
    <w:lvl w:ilvl="0" w:tplc="ABFEA982">
      <w:start w:val="1"/>
      <w:numFmt w:val="lowerRoman"/>
      <w:lvlText w:val="(%1)"/>
      <w:lvlJc w:val="left"/>
      <w:pPr>
        <w:ind w:left="1948" w:hanging="360"/>
      </w:pPr>
      <w:rPr>
        <w:rFonts w:ascii="Verdana" w:hAnsi="Verdana" w:hint="default"/>
        <w:b w:val="0"/>
        <w:i w:val="0"/>
        <w:sz w:val="22"/>
      </w:rPr>
    </w:lvl>
    <w:lvl w:ilvl="1" w:tplc="08090019" w:tentative="1">
      <w:start w:val="1"/>
      <w:numFmt w:val="lowerLetter"/>
      <w:lvlText w:val="%2."/>
      <w:lvlJc w:val="left"/>
      <w:pPr>
        <w:ind w:left="1800" w:hanging="360"/>
      </w:pPr>
    </w:lvl>
    <w:lvl w:ilvl="2" w:tplc="81C4AF10">
      <w:start w:val="1"/>
      <w:numFmt w:val="lowerRoman"/>
      <w:pStyle w:val="ListParagraph"/>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5600FB"/>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340611"/>
    <w:multiLevelType w:val="hybridMultilevel"/>
    <w:tmpl w:val="F14EDBAE"/>
    <w:lvl w:ilvl="0" w:tplc="3064C320">
      <w:start w:val="1"/>
      <w:numFmt w:val="bullet"/>
      <w:pStyle w:val="JP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1A7AEA"/>
    <w:multiLevelType w:val="multilevel"/>
    <w:tmpl w:val="D930C948"/>
    <w:styleLink w:val="JPIndentStyle1"/>
    <w:lvl w:ilvl="0">
      <w:start w:val="1"/>
      <w:numFmt w:val="decimal"/>
      <w:lvlText w:val="1.%1"/>
      <w:lvlJc w:val="left"/>
      <w:pPr>
        <w:ind w:left="680" w:hanging="680"/>
      </w:pPr>
      <w:rPr>
        <w:rFonts w:ascii="Arial" w:hAnsi="Arial" w:hint="default"/>
        <w:b w:val="0"/>
        <w:i w:val="0"/>
        <w:caps w:val="0"/>
        <w:strike w:val="0"/>
        <w:dstrike w:val="0"/>
        <w:vanish w:val="0"/>
        <w:sz w:val="22"/>
        <w:vertAlign w:val="baseline"/>
      </w:rPr>
    </w:lvl>
    <w:lvl w:ilvl="1">
      <w:start w:val="1"/>
      <w:numFmt w:val="decimal"/>
      <w:lvlRestart w:val="0"/>
      <w:lvlText w:val="2.%2"/>
      <w:lvlJc w:val="left"/>
      <w:pPr>
        <w:ind w:left="624" w:hanging="624"/>
      </w:pPr>
      <w:rPr>
        <w:rFonts w:ascii="Arial" w:hAnsi="Arial" w:hint="default"/>
        <w:b w:val="0"/>
        <w:i w:val="0"/>
        <w:sz w:val="22"/>
      </w:rPr>
    </w:lvl>
    <w:lvl w:ilvl="2">
      <w:start w:val="1"/>
      <w:numFmt w:val="decimal"/>
      <w:lvlRestart w:val="0"/>
      <w:lvlText w:val="3.%3"/>
      <w:lvlJc w:val="left"/>
      <w:pPr>
        <w:ind w:left="624" w:hanging="624"/>
      </w:pPr>
      <w:rPr>
        <w:rFonts w:ascii="Arial" w:hAnsi="Arial" w:hint="default"/>
        <w:b w:val="0"/>
        <w:i w:val="0"/>
        <w:sz w:val="22"/>
      </w:rPr>
    </w:lvl>
    <w:lvl w:ilvl="3">
      <w:start w:val="1"/>
      <w:numFmt w:val="decimal"/>
      <w:lvlRestart w:val="0"/>
      <w:lvlText w:val="4.%4"/>
      <w:lvlJc w:val="left"/>
      <w:pPr>
        <w:ind w:left="624" w:hanging="624"/>
      </w:pPr>
      <w:rPr>
        <w:rFonts w:ascii="Arial" w:hAnsi="Arial" w:hint="default"/>
        <w:b w:val="0"/>
        <w:i w:val="0"/>
        <w:sz w:val="22"/>
      </w:rPr>
    </w:lvl>
    <w:lvl w:ilvl="4">
      <w:start w:val="1"/>
      <w:numFmt w:val="decimal"/>
      <w:lvlRestart w:val="0"/>
      <w:lvlText w:val="5.%5"/>
      <w:lvlJc w:val="left"/>
      <w:pPr>
        <w:ind w:left="624" w:hanging="624"/>
      </w:pPr>
      <w:rPr>
        <w:rFonts w:ascii="Arial" w:hAnsi="Arial" w:hint="default"/>
        <w:b w:val="0"/>
        <w:i w:val="0"/>
        <w:sz w:val="22"/>
      </w:rPr>
    </w:lvl>
    <w:lvl w:ilvl="5">
      <w:start w:val="1"/>
      <w:numFmt w:val="decimal"/>
      <w:lvlRestart w:val="0"/>
      <w:lvlText w:val="6.%6"/>
      <w:lvlJc w:val="left"/>
      <w:pPr>
        <w:ind w:left="624" w:hanging="624"/>
      </w:pPr>
      <w:rPr>
        <w:rFonts w:ascii="Arial" w:hAnsi="Arial" w:hint="default"/>
        <w:b w:val="0"/>
        <w:i w:val="0"/>
        <w:sz w:val="22"/>
      </w:rPr>
    </w:lvl>
    <w:lvl w:ilvl="6">
      <w:start w:val="1"/>
      <w:numFmt w:val="decimal"/>
      <w:lvlRestart w:val="0"/>
      <w:lvlText w:val="7.%7"/>
      <w:lvlJc w:val="left"/>
      <w:pPr>
        <w:ind w:left="624" w:hanging="624"/>
      </w:pPr>
      <w:rPr>
        <w:rFonts w:ascii="Arial" w:hAnsi="Arial" w:hint="default"/>
        <w:b w:val="0"/>
        <w:i w:val="0"/>
        <w:sz w:val="22"/>
      </w:rPr>
    </w:lvl>
    <w:lvl w:ilvl="7">
      <w:start w:val="1"/>
      <w:numFmt w:val="decimal"/>
      <w:lvlRestart w:val="0"/>
      <w:lvlText w:val="8.%8"/>
      <w:lvlJc w:val="left"/>
      <w:pPr>
        <w:ind w:left="680" w:hanging="680"/>
      </w:pPr>
      <w:rPr>
        <w:rFonts w:ascii="Arial" w:hAnsi="Arial" w:hint="default"/>
        <w:b w:val="0"/>
        <w:i w:val="0"/>
        <w:sz w:val="22"/>
      </w:rPr>
    </w:lvl>
    <w:lvl w:ilvl="8">
      <w:start w:val="1"/>
      <w:numFmt w:val="decimal"/>
      <w:lvlRestart w:val="0"/>
      <w:lvlText w:val="9.%9"/>
      <w:lvlJc w:val="left"/>
      <w:pPr>
        <w:ind w:left="624" w:hanging="624"/>
      </w:pPr>
      <w:rPr>
        <w:rFonts w:ascii="Arial" w:hAnsi="Arial" w:hint="default"/>
        <w:b w:val="0"/>
        <w:i w:val="0"/>
        <w:sz w:val="22"/>
      </w:rPr>
    </w:lvl>
  </w:abstractNum>
  <w:abstractNum w:abstractNumId="9" w15:restartNumberingAfterBreak="0">
    <w:nsid w:val="51AD2AFC"/>
    <w:multiLevelType w:val="multilevel"/>
    <w:tmpl w:val="1A62A93C"/>
    <w:lvl w:ilvl="0">
      <w:start w:val="1"/>
      <w:numFmt w:val="decimal"/>
      <w:pStyle w:val="Heading2"/>
      <w:lvlText w:val="%1"/>
      <w:lvlJc w:val="left"/>
      <w:pPr>
        <w:ind w:left="431" w:hanging="43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1849" w:hanging="184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0" w15:restartNumberingAfterBreak="0">
    <w:nsid w:val="536F033A"/>
    <w:multiLevelType w:val="hybridMultilevel"/>
    <w:tmpl w:val="F1806734"/>
    <w:lvl w:ilvl="0" w:tplc="9990B9F8">
      <w:start w:val="1"/>
      <w:numFmt w:val="lowerLetter"/>
      <w:pStyle w:val="JPLetterList"/>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EC43DCA"/>
    <w:multiLevelType w:val="multilevel"/>
    <w:tmpl w:val="2912DA62"/>
    <w:lvl w:ilvl="0">
      <w:start w:val="1"/>
      <w:numFmt w:val="decimal"/>
      <w:lvlText w:val="%1"/>
      <w:lvlJc w:val="left"/>
      <w:pPr>
        <w:ind w:left="431" w:hanging="43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1" w:hanging="43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1" w:hanging="431"/>
      </w:pPr>
      <w:rPr>
        <w:rFonts w:hint="default"/>
      </w:rPr>
    </w:lvl>
    <w:lvl w:ilvl="3">
      <w:start w:val="1"/>
      <w:numFmt w:val="decimal"/>
      <w:pStyle w:val="Heading4"/>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2" w15:restartNumberingAfterBreak="0">
    <w:nsid w:val="6A730E69"/>
    <w:multiLevelType w:val="hybridMultilevel"/>
    <w:tmpl w:val="E6304B70"/>
    <w:name w:val="JP3"/>
    <w:lvl w:ilvl="0" w:tplc="EB0495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83524963">
    <w:abstractNumId w:val="6"/>
  </w:num>
  <w:num w:numId="2" w16cid:durableId="739250807">
    <w:abstractNumId w:val="8"/>
  </w:num>
  <w:num w:numId="3" w16cid:durableId="1210150490">
    <w:abstractNumId w:val="7"/>
  </w:num>
  <w:num w:numId="4" w16cid:durableId="737940757">
    <w:abstractNumId w:val="1"/>
  </w:num>
  <w:num w:numId="5" w16cid:durableId="1694115560">
    <w:abstractNumId w:val="11"/>
  </w:num>
  <w:num w:numId="6" w16cid:durableId="1089153302">
    <w:abstractNumId w:val="3"/>
  </w:num>
  <w:num w:numId="7" w16cid:durableId="1044796567">
    <w:abstractNumId w:val="9"/>
  </w:num>
  <w:num w:numId="8" w16cid:durableId="189416079">
    <w:abstractNumId w:val="5"/>
  </w:num>
  <w:num w:numId="9" w16cid:durableId="1725332401">
    <w:abstractNumId w:val="2"/>
  </w:num>
  <w:num w:numId="10" w16cid:durableId="2146703288">
    <w:abstractNumId w:val="10"/>
  </w:num>
  <w:num w:numId="11" w16cid:durableId="1996301813">
    <w:abstractNumId w:val="10"/>
    <w:lvlOverride w:ilvl="0">
      <w:startOverride w:val="1"/>
    </w:lvlOverride>
  </w:num>
  <w:num w:numId="12" w16cid:durableId="892546637">
    <w:abstractNumId w:val="10"/>
    <w:lvlOverride w:ilvl="0">
      <w:startOverride w:val="1"/>
    </w:lvlOverride>
  </w:num>
  <w:num w:numId="13" w16cid:durableId="1575629168">
    <w:abstractNumId w:val="10"/>
    <w:lvlOverride w:ilvl="0">
      <w:startOverride w:val="1"/>
    </w:lvlOverride>
  </w:num>
  <w:num w:numId="14" w16cid:durableId="688915519">
    <w:abstractNumId w:val="10"/>
    <w:lvlOverride w:ilvl="0">
      <w:startOverride w:val="1"/>
    </w:lvlOverride>
  </w:num>
  <w:num w:numId="15" w16cid:durableId="116991728">
    <w:abstractNumId w:val="10"/>
    <w:lvlOverride w:ilvl="0">
      <w:startOverride w:val="1"/>
    </w:lvlOverride>
  </w:num>
  <w:num w:numId="16" w16cid:durableId="1431848588">
    <w:abstractNumId w:val="10"/>
    <w:lvlOverride w:ilvl="0">
      <w:startOverride w:val="1"/>
    </w:lvlOverride>
  </w:num>
  <w:num w:numId="17" w16cid:durableId="467431463">
    <w:abstractNumId w:val="10"/>
    <w:lvlOverride w:ilvl="0">
      <w:startOverride w:val="1"/>
    </w:lvlOverride>
  </w:num>
  <w:num w:numId="18" w16cid:durableId="890919373">
    <w:abstractNumId w:val="10"/>
    <w:lvlOverride w:ilvl="0">
      <w:startOverride w:val="1"/>
    </w:lvlOverride>
  </w:num>
  <w:num w:numId="19" w16cid:durableId="527447376">
    <w:abstractNumId w:val="10"/>
    <w:lvlOverride w:ilvl="0">
      <w:startOverride w:val="1"/>
    </w:lvlOverride>
  </w:num>
  <w:num w:numId="20" w16cid:durableId="2137402904">
    <w:abstractNumId w:val="10"/>
    <w:lvlOverride w:ilvl="0">
      <w:startOverride w:val="1"/>
    </w:lvlOverride>
  </w:num>
  <w:num w:numId="21" w16cid:durableId="1949198701">
    <w:abstractNumId w:val="10"/>
    <w:lvlOverride w:ilvl="0">
      <w:startOverride w:val="1"/>
    </w:lvlOverride>
  </w:num>
  <w:num w:numId="22" w16cid:durableId="1716930272">
    <w:abstractNumId w:val="10"/>
    <w:lvlOverride w:ilvl="0">
      <w:startOverride w:val="1"/>
    </w:lvlOverride>
  </w:num>
  <w:num w:numId="23" w16cid:durableId="810947625">
    <w:abstractNumId w:val="10"/>
    <w:lvlOverride w:ilvl="0">
      <w:startOverride w:val="1"/>
    </w:lvlOverride>
  </w:num>
  <w:num w:numId="24" w16cid:durableId="647435825">
    <w:abstractNumId w:val="10"/>
    <w:lvlOverride w:ilvl="0">
      <w:startOverride w:val="1"/>
    </w:lvlOverride>
  </w:num>
  <w:num w:numId="25" w16cid:durableId="987787407">
    <w:abstractNumId w:val="10"/>
    <w:lvlOverride w:ilvl="0">
      <w:startOverride w:val="1"/>
    </w:lvlOverride>
  </w:num>
  <w:num w:numId="26" w16cid:durableId="1901014154">
    <w:abstractNumId w:val="10"/>
    <w:lvlOverride w:ilvl="0">
      <w:startOverride w:val="1"/>
    </w:lvlOverride>
  </w:num>
  <w:num w:numId="27" w16cid:durableId="1520195664">
    <w:abstractNumId w:val="4"/>
  </w:num>
  <w:num w:numId="28" w16cid:durableId="575822646">
    <w:abstractNumId w:val="10"/>
    <w:lvlOverride w:ilvl="0">
      <w:startOverride w:val="1"/>
    </w:lvlOverride>
  </w:num>
  <w:num w:numId="29" w16cid:durableId="631449936">
    <w:abstractNumId w:val="10"/>
    <w:lvlOverride w:ilvl="0">
      <w:startOverride w:val="1"/>
    </w:lvlOverride>
  </w:num>
  <w:num w:numId="30" w16cid:durableId="2009364507">
    <w:abstractNumId w:val="10"/>
    <w:lvlOverride w:ilvl="0">
      <w:startOverride w:val="1"/>
    </w:lvlOverride>
  </w:num>
  <w:num w:numId="31" w16cid:durableId="1066220125">
    <w:abstractNumId w:val="10"/>
    <w:lvlOverride w:ilvl="0">
      <w:startOverride w:val="1"/>
    </w:lvlOverride>
  </w:num>
  <w:num w:numId="32" w16cid:durableId="1642686367">
    <w:abstractNumId w:val="10"/>
    <w:lvlOverride w:ilvl="0">
      <w:startOverride w:val="1"/>
    </w:lvlOverride>
  </w:num>
  <w:num w:numId="33" w16cid:durableId="862521859">
    <w:abstractNumId w:val="10"/>
    <w:lvlOverride w:ilvl="0">
      <w:startOverride w:val="1"/>
    </w:lvlOverride>
  </w:num>
  <w:num w:numId="34" w16cid:durableId="1199121248">
    <w:abstractNumId w:val="10"/>
    <w:lvlOverride w:ilvl="0">
      <w:startOverride w:val="1"/>
    </w:lvlOverride>
  </w:num>
  <w:num w:numId="35" w16cid:durableId="1307206135">
    <w:abstractNumId w:val="10"/>
    <w:lvlOverride w:ilvl="0">
      <w:startOverride w:val="1"/>
    </w:lvlOverride>
  </w:num>
  <w:num w:numId="36" w16cid:durableId="1014460534">
    <w:abstractNumId w:val="10"/>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trackedChanges" w:enforcement="0"/>
  <w:defaultTabStop w:val="79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7F7"/>
    <w:rsid w:val="00001945"/>
    <w:rsid w:val="000029DF"/>
    <w:rsid w:val="00004907"/>
    <w:rsid w:val="00007100"/>
    <w:rsid w:val="000075EB"/>
    <w:rsid w:val="000076F1"/>
    <w:rsid w:val="00007835"/>
    <w:rsid w:val="00010C33"/>
    <w:rsid w:val="00015BD8"/>
    <w:rsid w:val="000226FF"/>
    <w:rsid w:val="000238E6"/>
    <w:rsid w:val="000278A7"/>
    <w:rsid w:val="00031366"/>
    <w:rsid w:val="00033C3E"/>
    <w:rsid w:val="00034777"/>
    <w:rsid w:val="00034E76"/>
    <w:rsid w:val="00035D82"/>
    <w:rsid w:val="00035E84"/>
    <w:rsid w:val="000403BF"/>
    <w:rsid w:val="00044E68"/>
    <w:rsid w:val="000471E6"/>
    <w:rsid w:val="0004744C"/>
    <w:rsid w:val="00051000"/>
    <w:rsid w:val="000542FA"/>
    <w:rsid w:val="0006075F"/>
    <w:rsid w:val="00064E00"/>
    <w:rsid w:val="00067177"/>
    <w:rsid w:val="000771D2"/>
    <w:rsid w:val="00082C0E"/>
    <w:rsid w:val="00082C5A"/>
    <w:rsid w:val="00084B68"/>
    <w:rsid w:val="00085144"/>
    <w:rsid w:val="0008630E"/>
    <w:rsid w:val="000914DF"/>
    <w:rsid w:val="000949EB"/>
    <w:rsid w:val="000975BD"/>
    <w:rsid w:val="00097A71"/>
    <w:rsid w:val="000A4566"/>
    <w:rsid w:val="000B1A2C"/>
    <w:rsid w:val="000B1DEA"/>
    <w:rsid w:val="000B5F47"/>
    <w:rsid w:val="000C0267"/>
    <w:rsid w:val="000C3861"/>
    <w:rsid w:val="000C54BE"/>
    <w:rsid w:val="000D1FC2"/>
    <w:rsid w:val="000D2012"/>
    <w:rsid w:val="000D77D6"/>
    <w:rsid w:val="000D7DC9"/>
    <w:rsid w:val="000E130F"/>
    <w:rsid w:val="000E1D5E"/>
    <w:rsid w:val="000E214A"/>
    <w:rsid w:val="000E6F5D"/>
    <w:rsid w:val="000F06DB"/>
    <w:rsid w:val="000F3A33"/>
    <w:rsid w:val="000F4FC7"/>
    <w:rsid w:val="000F5879"/>
    <w:rsid w:val="000F59DF"/>
    <w:rsid w:val="000F7529"/>
    <w:rsid w:val="000F7E46"/>
    <w:rsid w:val="001040D5"/>
    <w:rsid w:val="00110178"/>
    <w:rsid w:val="00112241"/>
    <w:rsid w:val="00113AF8"/>
    <w:rsid w:val="00114EE4"/>
    <w:rsid w:val="00115407"/>
    <w:rsid w:val="00116CDE"/>
    <w:rsid w:val="001177E7"/>
    <w:rsid w:val="00120C4A"/>
    <w:rsid w:val="0012589F"/>
    <w:rsid w:val="00125D9C"/>
    <w:rsid w:val="001307DB"/>
    <w:rsid w:val="00131B79"/>
    <w:rsid w:val="0013283A"/>
    <w:rsid w:val="0013484D"/>
    <w:rsid w:val="00141B13"/>
    <w:rsid w:val="001422C8"/>
    <w:rsid w:val="00143DCB"/>
    <w:rsid w:val="0015105B"/>
    <w:rsid w:val="00152761"/>
    <w:rsid w:val="0015600E"/>
    <w:rsid w:val="00161BD1"/>
    <w:rsid w:val="00165B17"/>
    <w:rsid w:val="001668AD"/>
    <w:rsid w:val="00167096"/>
    <w:rsid w:val="00171F2F"/>
    <w:rsid w:val="00181DDD"/>
    <w:rsid w:val="00182575"/>
    <w:rsid w:val="00183520"/>
    <w:rsid w:val="001853DC"/>
    <w:rsid w:val="001856E5"/>
    <w:rsid w:val="0018701C"/>
    <w:rsid w:val="00187C69"/>
    <w:rsid w:val="001922B1"/>
    <w:rsid w:val="00192B28"/>
    <w:rsid w:val="00194994"/>
    <w:rsid w:val="001957F4"/>
    <w:rsid w:val="00195C0E"/>
    <w:rsid w:val="0019615A"/>
    <w:rsid w:val="00197D88"/>
    <w:rsid w:val="001A2397"/>
    <w:rsid w:val="001A2ECE"/>
    <w:rsid w:val="001A3D20"/>
    <w:rsid w:val="001A6DA5"/>
    <w:rsid w:val="001A701A"/>
    <w:rsid w:val="001B1C07"/>
    <w:rsid w:val="001B2CBB"/>
    <w:rsid w:val="001B4921"/>
    <w:rsid w:val="001C26F2"/>
    <w:rsid w:val="001C61B9"/>
    <w:rsid w:val="001D0BCE"/>
    <w:rsid w:val="001D4DB1"/>
    <w:rsid w:val="001E4F5B"/>
    <w:rsid w:val="001E70A2"/>
    <w:rsid w:val="001E7DC7"/>
    <w:rsid w:val="001F631D"/>
    <w:rsid w:val="00200A5B"/>
    <w:rsid w:val="00201532"/>
    <w:rsid w:val="00201840"/>
    <w:rsid w:val="00203763"/>
    <w:rsid w:val="00203ED4"/>
    <w:rsid w:val="002049FF"/>
    <w:rsid w:val="00210A6F"/>
    <w:rsid w:val="00212789"/>
    <w:rsid w:val="002174B2"/>
    <w:rsid w:val="002176CA"/>
    <w:rsid w:val="002217C2"/>
    <w:rsid w:val="002253C2"/>
    <w:rsid w:val="002265E7"/>
    <w:rsid w:val="00233667"/>
    <w:rsid w:val="00235077"/>
    <w:rsid w:val="0023510F"/>
    <w:rsid w:val="00240E6A"/>
    <w:rsid w:val="00242EAC"/>
    <w:rsid w:val="00243A9A"/>
    <w:rsid w:val="00244AE9"/>
    <w:rsid w:val="00245A49"/>
    <w:rsid w:val="00246E68"/>
    <w:rsid w:val="00247C3B"/>
    <w:rsid w:val="00247C41"/>
    <w:rsid w:val="00255DDD"/>
    <w:rsid w:val="002575DD"/>
    <w:rsid w:val="002608B7"/>
    <w:rsid w:val="00261614"/>
    <w:rsid w:val="002704A2"/>
    <w:rsid w:val="00270C54"/>
    <w:rsid w:val="002719E3"/>
    <w:rsid w:val="002740F3"/>
    <w:rsid w:val="00280083"/>
    <w:rsid w:val="002839F8"/>
    <w:rsid w:val="00284CF3"/>
    <w:rsid w:val="002865CE"/>
    <w:rsid w:val="0028698F"/>
    <w:rsid w:val="002876FB"/>
    <w:rsid w:val="002901DA"/>
    <w:rsid w:val="002903B8"/>
    <w:rsid w:val="00290C22"/>
    <w:rsid w:val="00290F1A"/>
    <w:rsid w:val="002966F2"/>
    <w:rsid w:val="002A37D9"/>
    <w:rsid w:val="002A437E"/>
    <w:rsid w:val="002A693B"/>
    <w:rsid w:val="002A7031"/>
    <w:rsid w:val="002A7B0D"/>
    <w:rsid w:val="002B30E0"/>
    <w:rsid w:val="002C5F77"/>
    <w:rsid w:val="002C6963"/>
    <w:rsid w:val="002C7013"/>
    <w:rsid w:val="002D0B62"/>
    <w:rsid w:val="002D1898"/>
    <w:rsid w:val="002D410C"/>
    <w:rsid w:val="002D4C55"/>
    <w:rsid w:val="002D6DF9"/>
    <w:rsid w:val="002E124F"/>
    <w:rsid w:val="002E3337"/>
    <w:rsid w:val="002E4B62"/>
    <w:rsid w:val="002F1367"/>
    <w:rsid w:val="002F1D03"/>
    <w:rsid w:val="002F2069"/>
    <w:rsid w:val="002F26AC"/>
    <w:rsid w:val="002F4753"/>
    <w:rsid w:val="002F4ACA"/>
    <w:rsid w:val="002F519F"/>
    <w:rsid w:val="00300A41"/>
    <w:rsid w:val="0030184B"/>
    <w:rsid w:val="00302FB1"/>
    <w:rsid w:val="00307F60"/>
    <w:rsid w:val="0031216B"/>
    <w:rsid w:val="00313F5C"/>
    <w:rsid w:val="00315845"/>
    <w:rsid w:val="00315A3E"/>
    <w:rsid w:val="0031680F"/>
    <w:rsid w:val="00323E45"/>
    <w:rsid w:val="003267CE"/>
    <w:rsid w:val="0032767B"/>
    <w:rsid w:val="00330A7C"/>
    <w:rsid w:val="0033194E"/>
    <w:rsid w:val="003322B3"/>
    <w:rsid w:val="00336411"/>
    <w:rsid w:val="00340C4F"/>
    <w:rsid w:val="00343418"/>
    <w:rsid w:val="003446EF"/>
    <w:rsid w:val="00350651"/>
    <w:rsid w:val="00353170"/>
    <w:rsid w:val="00353B4E"/>
    <w:rsid w:val="00360CE8"/>
    <w:rsid w:val="00362753"/>
    <w:rsid w:val="003629BD"/>
    <w:rsid w:val="00366C1F"/>
    <w:rsid w:val="00372487"/>
    <w:rsid w:val="00373AD8"/>
    <w:rsid w:val="00375C28"/>
    <w:rsid w:val="00384230"/>
    <w:rsid w:val="00391BDD"/>
    <w:rsid w:val="0039329E"/>
    <w:rsid w:val="00394063"/>
    <w:rsid w:val="00396A81"/>
    <w:rsid w:val="003A11B5"/>
    <w:rsid w:val="003A4456"/>
    <w:rsid w:val="003A515B"/>
    <w:rsid w:val="003A58A5"/>
    <w:rsid w:val="003A6FF2"/>
    <w:rsid w:val="003A7E1B"/>
    <w:rsid w:val="003B3BE7"/>
    <w:rsid w:val="003B78E3"/>
    <w:rsid w:val="003C15B0"/>
    <w:rsid w:val="003C2D0F"/>
    <w:rsid w:val="003C3FDC"/>
    <w:rsid w:val="003D1AB5"/>
    <w:rsid w:val="003D30C3"/>
    <w:rsid w:val="003D3724"/>
    <w:rsid w:val="003E21F3"/>
    <w:rsid w:val="003E5487"/>
    <w:rsid w:val="003F121B"/>
    <w:rsid w:val="003F22F1"/>
    <w:rsid w:val="003F72A7"/>
    <w:rsid w:val="0040515B"/>
    <w:rsid w:val="00405F62"/>
    <w:rsid w:val="00407549"/>
    <w:rsid w:val="00410341"/>
    <w:rsid w:val="004121F5"/>
    <w:rsid w:val="00412B0B"/>
    <w:rsid w:val="0041515D"/>
    <w:rsid w:val="00415215"/>
    <w:rsid w:val="00416E61"/>
    <w:rsid w:val="0042075E"/>
    <w:rsid w:val="004228D7"/>
    <w:rsid w:val="00422C32"/>
    <w:rsid w:val="00422DFA"/>
    <w:rsid w:val="004302BD"/>
    <w:rsid w:val="00432313"/>
    <w:rsid w:val="00433B83"/>
    <w:rsid w:val="00434805"/>
    <w:rsid w:val="00436223"/>
    <w:rsid w:val="00437FBE"/>
    <w:rsid w:val="00442D97"/>
    <w:rsid w:val="00445534"/>
    <w:rsid w:val="004519AE"/>
    <w:rsid w:val="00452B45"/>
    <w:rsid w:val="004531EC"/>
    <w:rsid w:val="00457C9F"/>
    <w:rsid w:val="00461B01"/>
    <w:rsid w:val="00463724"/>
    <w:rsid w:val="00464540"/>
    <w:rsid w:val="0046763C"/>
    <w:rsid w:val="0047258A"/>
    <w:rsid w:val="00472A76"/>
    <w:rsid w:val="00472CF0"/>
    <w:rsid w:val="004810D3"/>
    <w:rsid w:val="0048148F"/>
    <w:rsid w:val="00483D09"/>
    <w:rsid w:val="0049283D"/>
    <w:rsid w:val="00492BEE"/>
    <w:rsid w:val="00494DCC"/>
    <w:rsid w:val="00497717"/>
    <w:rsid w:val="004A4FB3"/>
    <w:rsid w:val="004B2BE8"/>
    <w:rsid w:val="004B330D"/>
    <w:rsid w:val="004B3570"/>
    <w:rsid w:val="004B3D66"/>
    <w:rsid w:val="004C03DD"/>
    <w:rsid w:val="004C6897"/>
    <w:rsid w:val="004D21BA"/>
    <w:rsid w:val="004E26AD"/>
    <w:rsid w:val="004E6051"/>
    <w:rsid w:val="004E6F6D"/>
    <w:rsid w:val="004E7983"/>
    <w:rsid w:val="004E7EFB"/>
    <w:rsid w:val="004F3547"/>
    <w:rsid w:val="00500BA2"/>
    <w:rsid w:val="00504319"/>
    <w:rsid w:val="00506676"/>
    <w:rsid w:val="005105FA"/>
    <w:rsid w:val="00510BEB"/>
    <w:rsid w:val="0053149B"/>
    <w:rsid w:val="00533A91"/>
    <w:rsid w:val="00534823"/>
    <w:rsid w:val="00534ED2"/>
    <w:rsid w:val="0053508A"/>
    <w:rsid w:val="005360A8"/>
    <w:rsid w:val="00536B1B"/>
    <w:rsid w:val="00542172"/>
    <w:rsid w:val="005511E7"/>
    <w:rsid w:val="005545BA"/>
    <w:rsid w:val="00554ED8"/>
    <w:rsid w:val="00555502"/>
    <w:rsid w:val="00557127"/>
    <w:rsid w:val="00566BB2"/>
    <w:rsid w:val="00567619"/>
    <w:rsid w:val="00574401"/>
    <w:rsid w:val="0058299F"/>
    <w:rsid w:val="00586744"/>
    <w:rsid w:val="00592623"/>
    <w:rsid w:val="005969CA"/>
    <w:rsid w:val="00597C6F"/>
    <w:rsid w:val="005A05C7"/>
    <w:rsid w:val="005A0B24"/>
    <w:rsid w:val="005A0C4B"/>
    <w:rsid w:val="005A1D56"/>
    <w:rsid w:val="005A32ED"/>
    <w:rsid w:val="005A63F2"/>
    <w:rsid w:val="005A7892"/>
    <w:rsid w:val="005B03A9"/>
    <w:rsid w:val="005B5790"/>
    <w:rsid w:val="005B57B6"/>
    <w:rsid w:val="005B7D66"/>
    <w:rsid w:val="005C0F99"/>
    <w:rsid w:val="005C1005"/>
    <w:rsid w:val="005C3F55"/>
    <w:rsid w:val="005D036D"/>
    <w:rsid w:val="005D20D6"/>
    <w:rsid w:val="005E0971"/>
    <w:rsid w:val="005E64EA"/>
    <w:rsid w:val="005E67FB"/>
    <w:rsid w:val="005E6DE1"/>
    <w:rsid w:val="005F13BD"/>
    <w:rsid w:val="005F2755"/>
    <w:rsid w:val="005F5CB4"/>
    <w:rsid w:val="005F64F4"/>
    <w:rsid w:val="00601680"/>
    <w:rsid w:val="00602848"/>
    <w:rsid w:val="00605D0A"/>
    <w:rsid w:val="00606A7C"/>
    <w:rsid w:val="00606E90"/>
    <w:rsid w:val="00611632"/>
    <w:rsid w:val="006161B3"/>
    <w:rsid w:val="00617435"/>
    <w:rsid w:val="006212F7"/>
    <w:rsid w:val="006226BA"/>
    <w:rsid w:val="00622B4A"/>
    <w:rsid w:val="00622FA6"/>
    <w:rsid w:val="0062309F"/>
    <w:rsid w:val="00623BD5"/>
    <w:rsid w:val="0062478D"/>
    <w:rsid w:val="00630285"/>
    <w:rsid w:val="00633D06"/>
    <w:rsid w:val="006354FB"/>
    <w:rsid w:val="006366CB"/>
    <w:rsid w:val="00636D83"/>
    <w:rsid w:val="00641A8C"/>
    <w:rsid w:val="00643125"/>
    <w:rsid w:val="0064388C"/>
    <w:rsid w:val="00644526"/>
    <w:rsid w:val="00644FCE"/>
    <w:rsid w:val="006459E8"/>
    <w:rsid w:val="00646092"/>
    <w:rsid w:val="00651ED9"/>
    <w:rsid w:val="00653DB9"/>
    <w:rsid w:val="00654398"/>
    <w:rsid w:val="006574B0"/>
    <w:rsid w:val="00657B9F"/>
    <w:rsid w:val="00662719"/>
    <w:rsid w:val="00663D74"/>
    <w:rsid w:val="006723E5"/>
    <w:rsid w:val="00672AE0"/>
    <w:rsid w:val="00673915"/>
    <w:rsid w:val="006844DB"/>
    <w:rsid w:val="00685821"/>
    <w:rsid w:val="00685A28"/>
    <w:rsid w:val="00691F34"/>
    <w:rsid w:val="00692E57"/>
    <w:rsid w:val="00697937"/>
    <w:rsid w:val="00697A16"/>
    <w:rsid w:val="006A5661"/>
    <w:rsid w:val="006A65BD"/>
    <w:rsid w:val="006A7396"/>
    <w:rsid w:val="006B03C6"/>
    <w:rsid w:val="006B3E81"/>
    <w:rsid w:val="006B7162"/>
    <w:rsid w:val="006C3E03"/>
    <w:rsid w:val="006C408D"/>
    <w:rsid w:val="006D1457"/>
    <w:rsid w:val="006E07A0"/>
    <w:rsid w:val="006E25C9"/>
    <w:rsid w:val="006E5DF2"/>
    <w:rsid w:val="006F4686"/>
    <w:rsid w:val="006F53FC"/>
    <w:rsid w:val="006F646D"/>
    <w:rsid w:val="00700177"/>
    <w:rsid w:val="007001B6"/>
    <w:rsid w:val="00700C5B"/>
    <w:rsid w:val="00703A8B"/>
    <w:rsid w:val="00705A82"/>
    <w:rsid w:val="00705B7C"/>
    <w:rsid w:val="007111EE"/>
    <w:rsid w:val="0071266E"/>
    <w:rsid w:val="00716BD0"/>
    <w:rsid w:val="007213EF"/>
    <w:rsid w:val="00721D69"/>
    <w:rsid w:val="00724473"/>
    <w:rsid w:val="007316D2"/>
    <w:rsid w:val="0073221E"/>
    <w:rsid w:val="00732A58"/>
    <w:rsid w:val="00733075"/>
    <w:rsid w:val="007341F9"/>
    <w:rsid w:val="00745586"/>
    <w:rsid w:val="007513E7"/>
    <w:rsid w:val="0075594A"/>
    <w:rsid w:val="00760175"/>
    <w:rsid w:val="00764A7C"/>
    <w:rsid w:val="007653E4"/>
    <w:rsid w:val="007655EC"/>
    <w:rsid w:val="00772E6E"/>
    <w:rsid w:val="0077792C"/>
    <w:rsid w:val="00780187"/>
    <w:rsid w:val="00782866"/>
    <w:rsid w:val="00783330"/>
    <w:rsid w:val="00784D65"/>
    <w:rsid w:val="00785B35"/>
    <w:rsid w:val="00786105"/>
    <w:rsid w:val="00787848"/>
    <w:rsid w:val="00790FC0"/>
    <w:rsid w:val="007917D9"/>
    <w:rsid w:val="00794888"/>
    <w:rsid w:val="007960F3"/>
    <w:rsid w:val="00797CC6"/>
    <w:rsid w:val="007A0EAA"/>
    <w:rsid w:val="007A4013"/>
    <w:rsid w:val="007A6C35"/>
    <w:rsid w:val="007B0830"/>
    <w:rsid w:val="007B0CBB"/>
    <w:rsid w:val="007B2442"/>
    <w:rsid w:val="007B3801"/>
    <w:rsid w:val="007B40F7"/>
    <w:rsid w:val="007B5294"/>
    <w:rsid w:val="007B6C1C"/>
    <w:rsid w:val="007B72A7"/>
    <w:rsid w:val="007C2001"/>
    <w:rsid w:val="007C2F1A"/>
    <w:rsid w:val="007C2F39"/>
    <w:rsid w:val="007C61F5"/>
    <w:rsid w:val="007D2D1F"/>
    <w:rsid w:val="007D37C2"/>
    <w:rsid w:val="007D65BF"/>
    <w:rsid w:val="007E067E"/>
    <w:rsid w:val="007E098A"/>
    <w:rsid w:val="007E4696"/>
    <w:rsid w:val="007E7600"/>
    <w:rsid w:val="007F0DA7"/>
    <w:rsid w:val="007F64B1"/>
    <w:rsid w:val="008058AE"/>
    <w:rsid w:val="00805C7F"/>
    <w:rsid w:val="008068AE"/>
    <w:rsid w:val="00806D4B"/>
    <w:rsid w:val="008072A6"/>
    <w:rsid w:val="00810EC5"/>
    <w:rsid w:val="00812962"/>
    <w:rsid w:val="008210FB"/>
    <w:rsid w:val="0082214F"/>
    <w:rsid w:val="008228C2"/>
    <w:rsid w:val="008229FC"/>
    <w:rsid w:val="00826D43"/>
    <w:rsid w:val="0083207B"/>
    <w:rsid w:val="008326DB"/>
    <w:rsid w:val="00836A26"/>
    <w:rsid w:val="00837C0D"/>
    <w:rsid w:val="008402B2"/>
    <w:rsid w:val="00846ECD"/>
    <w:rsid w:val="00853DA6"/>
    <w:rsid w:val="008548C9"/>
    <w:rsid w:val="00855EC8"/>
    <w:rsid w:val="00860220"/>
    <w:rsid w:val="00862CCC"/>
    <w:rsid w:val="00863837"/>
    <w:rsid w:val="0087059C"/>
    <w:rsid w:val="00871C0A"/>
    <w:rsid w:val="008772AB"/>
    <w:rsid w:val="00880166"/>
    <w:rsid w:val="008808E5"/>
    <w:rsid w:val="00880AA7"/>
    <w:rsid w:val="00883BBC"/>
    <w:rsid w:val="0089088C"/>
    <w:rsid w:val="0089510A"/>
    <w:rsid w:val="00895B36"/>
    <w:rsid w:val="00895D03"/>
    <w:rsid w:val="008971EA"/>
    <w:rsid w:val="00897610"/>
    <w:rsid w:val="008A0910"/>
    <w:rsid w:val="008A1F5B"/>
    <w:rsid w:val="008A410E"/>
    <w:rsid w:val="008A509D"/>
    <w:rsid w:val="008A67D4"/>
    <w:rsid w:val="008B7874"/>
    <w:rsid w:val="008C399C"/>
    <w:rsid w:val="008C4C6B"/>
    <w:rsid w:val="008D398F"/>
    <w:rsid w:val="008D7152"/>
    <w:rsid w:val="008E52AB"/>
    <w:rsid w:val="008E6723"/>
    <w:rsid w:val="008F0EA4"/>
    <w:rsid w:val="008F2414"/>
    <w:rsid w:val="008F38B5"/>
    <w:rsid w:val="008F44DB"/>
    <w:rsid w:val="008F453D"/>
    <w:rsid w:val="008F495F"/>
    <w:rsid w:val="00901377"/>
    <w:rsid w:val="00904CC7"/>
    <w:rsid w:val="0090546A"/>
    <w:rsid w:val="00911D6C"/>
    <w:rsid w:val="00913AFC"/>
    <w:rsid w:val="0091571A"/>
    <w:rsid w:val="00916BD8"/>
    <w:rsid w:val="00916D70"/>
    <w:rsid w:val="00917000"/>
    <w:rsid w:val="0092311B"/>
    <w:rsid w:val="00923289"/>
    <w:rsid w:val="00923500"/>
    <w:rsid w:val="0092479C"/>
    <w:rsid w:val="00930018"/>
    <w:rsid w:val="00931DCC"/>
    <w:rsid w:val="00935EFF"/>
    <w:rsid w:val="009372B1"/>
    <w:rsid w:val="00942965"/>
    <w:rsid w:val="00944D3F"/>
    <w:rsid w:val="00945800"/>
    <w:rsid w:val="00950DCC"/>
    <w:rsid w:val="009515C7"/>
    <w:rsid w:val="00956432"/>
    <w:rsid w:val="00956482"/>
    <w:rsid w:val="00967817"/>
    <w:rsid w:val="00977F19"/>
    <w:rsid w:val="00987AC6"/>
    <w:rsid w:val="009905C1"/>
    <w:rsid w:val="00991BA5"/>
    <w:rsid w:val="0099258E"/>
    <w:rsid w:val="009A5B15"/>
    <w:rsid w:val="009A61D9"/>
    <w:rsid w:val="009B2E43"/>
    <w:rsid w:val="009C07D6"/>
    <w:rsid w:val="009C2732"/>
    <w:rsid w:val="009C39A6"/>
    <w:rsid w:val="009C682C"/>
    <w:rsid w:val="009D29DF"/>
    <w:rsid w:val="009D73BD"/>
    <w:rsid w:val="009D7592"/>
    <w:rsid w:val="009E181F"/>
    <w:rsid w:val="009E1A82"/>
    <w:rsid w:val="009E374E"/>
    <w:rsid w:val="009E39FE"/>
    <w:rsid w:val="009E3AC6"/>
    <w:rsid w:val="009E4ACC"/>
    <w:rsid w:val="009E5CF5"/>
    <w:rsid w:val="009F3B1A"/>
    <w:rsid w:val="009F4ED8"/>
    <w:rsid w:val="009F5F12"/>
    <w:rsid w:val="009F6794"/>
    <w:rsid w:val="009F6D2B"/>
    <w:rsid w:val="00A004E6"/>
    <w:rsid w:val="00A06F4D"/>
    <w:rsid w:val="00A07B28"/>
    <w:rsid w:val="00A07FED"/>
    <w:rsid w:val="00A12C6C"/>
    <w:rsid w:val="00A138BE"/>
    <w:rsid w:val="00A1494A"/>
    <w:rsid w:val="00A16C10"/>
    <w:rsid w:val="00A2310E"/>
    <w:rsid w:val="00A25D9C"/>
    <w:rsid w:val="00A33FBB"/>
    <w:rsid w:val="00A34B93"/>
    <w:rsid w:val="00A3779E"/>
    <w:rsid w:val="00A402C8"/>
    <w:rsid w:val="00A40A42"/>
    <w:rsid w:val="00A41B80"/>
    <w:rsid w:val="00A43639"/>
    <w:rsid w:val="00A4453E"/>
    <w:rsid w:val="00A47F8C"/>
    <w:rsid w:val="00A5291C"/>
    <w:rsid w:val="00A53638"/>
    <w:rsid w:val="00A54A55"/>
    <w:rsid w:val="00A578D9"/>
    <w:rsid w:val="00A57D60"/>
    <w:rsid w:val="00A608B1"/>
    <w:rsid w:val="00A615C0"/>
    <w:rsid w:val="00A621BE"/>
    <w:rsid w:val="00A65FAA"/>
    <w:rsid w:val="00A670BD"/>
    <w:rsid w:val="00A72488"/>
    <w:rsid w:val="00A7378F"/>
    <w:rsid w:val="00A753BB"/>
    <w:rsid w:val="00A77BB1"/>
    <w:rsid w:val="00A83CAF"/>
    <w:rsid w:val="00A850CA"/>
    <w:rsid w:val="00A91914"/>
    <w:rsid w:val="00A92298"/>
    <w:rsid w:val="00A92672"/>
    <w:rsid w:val="00A95DDB"/>
    <w:rsid w:val="00AA0C95"/>
    <w:rsid w:val="00AB2070"/>
    <w:rsid w:val="00AB3CBF"/>
    <w:rsid w:val="00AB5E66"/>
    <w:rsid w:val="00AB7D86"/>
    <w:rsid w:val="00AC3021"/>
    <w:rsid w:val="00AC6708"/>
    <w:rsid w:val="00AC6C92"/>
    <w:rsid w:val="00AC7494"/>
    <w:rsid w:val="00AD0220"/>
    <w:rsid w:val="00AD2C71"/>
    <w:rsid w:val="00AE0EA4"/>
    <w:rsid w:val="00AE11D5"/>
    <w:rsid w:val="00AE28AA"/>
    <w:rsid w:val="00AE5877"/>
    <w:rsid w:val="00AE730C"/>
    <w:rsid w:val="00AF223B"/>
    <w:rsid w:val="00AF2E12"/>
    <w:rsid w:val="00AF61E9"/>
    <w:rsid w:val="00AF7F7B"/>
    <w:rsid w:val="00B01FCB"/>
    <w:rsid w:val="00B02B0B"/>
    <w:rsid w:val="00B05122"/>
    <w:rsid w:val="00B12B7A"/>
    <w:rsid w:val="00B131C0"/>
    <w:rsid w:val="00B131F0"/>
    <w:rsid w:val="00B174EE"/>
    <w:rsid w:val="00B22838"/>
    <w:rsid w:val="00B23E22"/>
    <w:rsid w:val="00B32E83"/>
    <w:rsid w:val="00B437D6"/>
    <w:rsid w:val="00B4520A"/>
    <w:rsid w:val="00B45A79"/>
    <w:rsid w:val="00B506A8"/>
    <w:rsid w:val="00B512D1"/>
    <w:rsid w:val="00B560EA"/>
    <w:rsid w:val="00B612E0"/>
    <w:rsid w:val="00B63353"/>
    <w:rsid w:val="00B652FD"/>
    <w:rsid w:val="00B65E9C"/>
    <w:rsid w:val="00B66FD9"/>
    <w:rsid w:val="00B70461"/>
    <w:rsid w:val="00B70A48"/>
    <w:rsid w:val="00B71C27"/>
    <w:rsid w:val="00B72D7F"/>
    <w:rsid w:val="00B746A2"/>
    <w:rsid w:val="00B77AD3"/>
    <w:rsid w:val="00B809EC"/>
    <w:rsid w:val="00B80BE3"/>
    <w:rsid w:val="00B8192E"/>
    <w:rsid w:val="00B8460F"/>
    <w:rsid w:val="00B84EA5"/>
    <w:rsid w:val="00B906EE"/>
    <w:rsid w:val="00B92F54"/>
    <w:rsid w:val="00BA0C00"/>
    <w:rsid w:val="00BA4804"/>
    <w:rsid w:val="00BA5749"/>
    <w:rsid w:val="00BB0565"/>
    <w:rsid w:val="00BC10FB"/>
    <w:rsid w:val="00BC50FC"/>
    <w:rsid w:val="00BC7EED"/>
    <w:rsid w:val="00BD1D66"/>
    <w:rsid w:val="00BD3C65"/>
    <w:rsid w:val="00BD76EA"/>
    <w:rsid w:val="00BD7745"/>
    <w:rsid w:val="00BD7E16"/>
    <w:rsid w:val="00BE0340"/>
    <w:rsid w:val="00BE4CBB"/>
    <w:rsid w:val="00BF1D74"/>
    <w:rsid w:val="00BF34C4"/>
    <w:rsid w:val="00BF34CD"/>
    <w:rsid w:val="00BF395A"/>
    <w:rsid w:val="00BF46B4"/>
    <w:rsid w:val="00BF684D"/>
    <w:rsid w:val="00C0216B"/>
    <w:rsid w:val="00C0474C"/>
    <w:rsid w:val="00C1025A"/>
    <w:rsid w:val="00C14180"/>
    <w:rsid w:val="00C237EB"/>
    <w:rsid w:val="00C23D28"/>
    <w:rsid w:val="00C23D60"/>
    <w:rsid w:val="00C23EF4"/>
    <w:rsid w:val="00C242FA"/>
    <w:rsid w:val="00C2598A"/>
    <w:rsid w:val="00C31FE5"/>
    <w:rsid w:val="00C3597C"/>
    <w:rsid w:val="00C37292"/>
    <w:rsid w:val="00C46E87"/>
    <w:rsid w:val="00C6351F"/>
    <w:rsid w:val="00C63D82"/>
    <w:rsid w:val="00C658D1"/>
    <w:rsid w:val="00C65BDF"/>
    <w:rsid w:val="00C70475"/>
    <w:rsid w:val="00C811AA"/>
    <w:rsid w:val="00C8223F"/>
    <w:rsid w:val="00C87B94"/>
    <w:rsid w:val="00C928FD"/>
    <w:rsid w:val="00C9350F"/>
    <w:rsid w:val="00C94B2F"/>
    <w:rsid w:val="00CA216B"/>
    <w:rsid w:val="00CA2A37"/>
    <w:rsid w:val="00CA30A2"/>
    <w:rsid w:val="00CA54CB"/>
    <w:rsid w:val="00CA5544"/>
    <w:rsid w:val="00CA62B5"/>
    <w:rsid w:val="00CA75F4"/>
    <w:rsid w:val="00CA763A"/>
    <w:rsid w:val="00CB21C6"/>
    <w:rsid w:val="00CB258A"/>
    <w:rsid w:val="00CB3996"/>
    <w:rsid w:val="00CB561D"/>
    <w:rsid w:val="00CB72F9"/>
    <w:rsid w:val="00CB7362"/>
    <w:rsid w:val="00CC4085"/>
    <w:rsid w:val="00CC773A"/>
    <w:rsid w:val="00CD236C"/>
    <w:rsid w:val="00CD23EC"/>
    <w:rsid w:val="00CD26F9"/>
    <w:rsid w:val="00CD72B5"/>
    <w:rsid w:val="00CE0DE0"/>
    <w:rsid w:val="00CE305F"/>
    <w:rsid w:val="00CE3CBD"/>
    <w:rsid w:val="00CE5066"/>
    <w:rsid w:val="00CE7B30"/>
    <w:rsid w:val="00CF4E61"/>
    <w:rsid w:val="00CF6876"/>
    <w:rsid w:val="00D01397"/>
    <w:rsid w:val="00D01468"/>
    <w:rsid w:val="00D03031"/>
    <w:rsid w:val="00D03C15"/>
    <w:rsid w:val="00D06382"/>
    <w:rsid w:val="00D06B8B"/>
    <w:rsid w:val="00D076D9"/>
    <w:rsid w:val="00D20BAD"/>
    <w:rsid w:val="00D20C38"/>
    <w:rsid w:val="00D33AED"/>
    <w:rsid w:val="00D3426D"/>
    <w:rsid w:val="00D34BDB"/>
    <w:rsid w:val="00D373E9"/>
    <w:rsid w:val="00D37662"/>
    <w:rsid w:val="00D37869"/>
    <w:rsid w:val="00D41C72"/>
    <w:rsid w:val="00D426AF"/>
    <w:rsid w:val="00D42A54"/>
    <w:rsid w:val="00D45D3B"/>
    <w:rsid w:val="00D51CDB"/>
    <w:rsid w:val="00D52CF5"/>
    <w:rsid w:val="00D57F65"/>
    <w:rsid w:val="00D60CAA"/>
    <w:rsid w:val="00D62B44"/>
    <w:rsid w:val="00D631BC"/>
    <w:rsid w:val="00D70381"/>
    <w:rsid w:val="00D70526"/>
    <w:rsid w:val="00D7169A"/>
    <w:rsid w:val="00D728C6"/>
    <w:rsid w:val="00D76B82"/>
    <w:rsid w:val="00D77FE0"/>
    <w:rsid w:val="00D81320"/>
    <w:rsid w:val="00D824F3"/>
    <w:rsid w:val="00D8362A"/>
    <w:rsid w:val="00D837F7"/>
    <w:rsid w:val="00D866C5"/>
    <w:rsid w:val="00D90888"/>
    <w:rsid w:val="00D95CEA"/>
    <w:rsid w:val="00DA4AF8"/>
    <w:rsid w:val="00DB24BA"/>
    <w:rsid w:val="00DB30D8"/>
    <w:rsid w:val="00DB6C9D"/>
    <w:rsid w:val="00DC0114"/>
    <w:rsid w:val="00DC07D6"/>
    <w:rsid w:val="00DC4A06"/>
    <w:rsid w:val="00DC6C99"/>
    <w:rsid w:val="00DC6CDB"/>
    <w:rsid w:val="00DC7EE5"/>
    <w:rsid w:val="00DD07E3"/>
    <w:rsid w:val="00DD2BD0"/>
    <w:rsid w:val="00DD34A0"/>
    <w:rsid w:val="00DD5C08"/>
    <w:rsid w:val="00DE0637"/>
    <w:rsid w:val="00DE2DF0"/>
    <w:rsid w:val="00DF3857"/>
    <w:rsid w:val="00DF7E21"/>
    <w:rsid w:val="00E02201"/>
    <w:rsid w:val="00E0572D"/>
    <w:rsid w:val="00E11C91"/>
    <w:rsid w:val="00E11E02"/>
    <w:rsid w:val="00E1723F"/>
    <w:rsid w:val="00E2182D"/>
    <w:rsid w:val="00E243BC"/>
    <w:rsid w:val="00E2730F"/>
    <w:rsid w:val="00E33745"/>
    <w:rsid w:val="00E371D8"/>
    <w:rsid w:val="00E41466"/>
    <w:rsid w:val="00E4654C"/>
    <w:rsid w:val="00E47BC4"/>
    <w:rsid w:val="00E51418"/>
    <w:rsid w:val="00E53358"/>
    <w:rsid w:val="00E551CD"/>
    <w:rsid w:val="00E64F50"/>
    <w:rsid w:val="00E65A5E"/>
    <w:rsid w:val="00E6798D"/>
    <w:rsid w:val="00E705FF"/>
    <w:rsid w:val="00E73B69"/>
    <w:rsid w:val="00E75792"/>
    <w:rsid w:val="00E84034"/>
    <w:rsid w:val="00E8583C"/>
    <w:rsid w:val="00E871A2"/>
    <w:rsid w:val="00E8756E"/>
    <w:rsid w:val="00E878D0"/>
    <w:rsid w:val="00E90D5C"/>
    <w:rsid w:val="00E91583"/>
    <w:rsid w:val="00E93385"/>
    <w:rsid w:val="00E93947"/>
    <w:rsid w:val="00E97226"/>
    <w:rsid w:val="00EA0399"/>
    <w:rsid w:val="00EA0913"/>
    <w:rsid w:val="00EA18A1"/>
    <w:rsid w:val="00EA18F7"/>
    <w:rsid w:val="00EA46E8"/>
    <w:rsid w:val="00EA4D01"/>
    <w:rsid w:val="00EA4DEA"/>
    <w:rsid w:val="00EA7448"/>
    <w:rsid w:val="00EB27E1"/>
    <w:rsid w:val="00EC2AC5"/>
    <w:rsid w:val="00EC4DEB"/>
    <w:rsid w:val="00ED0C70"/>
    <w:rsid w:val="00ED263E"/>
    <w:rsid w:val="00ED6916"/>
    <w:rsid w:val="00ED776B"/>
    <w:rsid w:val="00EE1DCC"/>
    <w:rsid w:val="00EE741F"/>
    <w:rsid w:val="00EE778D"/>
    <w:rsid w:val="00EF0B38"/>
    <w:rsid w:val="00EF14A7"/>
    <w:rsid w:val="00EF368B"/>
    <w:rsid w:val="00EF39ED"/>
    <w:rsid w:val="00EF4F1C"/>
    <w:rsid w:val="00EF6ADF"/>
    <w:rsid w:val="00EF6F2F"/>
    <w:rsid w:val="00EF7B56"/>
    <w:rsid w:val="00F01CE1"/>
    <w:rsid w:val="00F03896"/>
    <w:rsid w:val="00F047EB"/>
    <w:rsid w:val="00F0566E"/>
    <w:rsid w:val="00F059AD"/>
    <w:rsid w:val="00F06FCB"/>
    <w:rsid w:val="00F14E14"/>
    <w:rsid w:val="00F14FC7"/>
    <w:rsid w:val="00F16A2B"/>
    <w:rsid w:val="00F211D0"/>
    <w:rsid w:val="00F2147E"/>
    <w:rsid w:val="00F227E1"/>
    <w:rsid w:val="00F22CAC"/>
    <w:rsid w:val="00F22E2C"/>
    <w:rsid w:val="00F238F2"/>
    <w:rsid w:val="00F240FD"/>
    <w:rsid w:val="00F2433D"/>
    <w:rsid w:val="00F27169"/>
    <w:rsid w:val="00F300B7"/>
    <w:rsid w:val="00F35B2C"/>
    <w:rsid w:val="00F3674A"/>
    <w:rsid w:val="00F3742C"/>
    <w:rsid w:val="00F405F0"/>
    <w:rsid w:val="00F43149"/>
    <w:rsid w:val="00F43999"/>
    <w:rsid w:val="00F46C46"/>
    <w:rsid w:val="00F4760A"/>
    <w:rsid w:val="00F47AE2"/>
    <w:rsid w:val="00F47F1B"/>
    <w:rsid w:val="00F504F5"/>
    <w:rsid w:val="00F52245"/>
    <w:rsid w:val="00F571E1"/>
    <w:rsid w:val="00F57897"/>
    <w:rsid w:val="00F62114"/>
    <w:rsid w:val="00F623DA"/>
    <w:rsid w:val="00F64D5F"/>
    <w:rsid w:val="00F6588D"/>
    <w:rsid w:val="00F70A0B"/>
    <w:rsid w:val="00F74606"/>
    <w:rsid w:val="00F74C58"/>
    <w:rsid w:val="00F75A1B"/>
    <w:rsid w:val="00F768AB"/>
    <w:rsid w:val="00F769CE"/>
    <w:rsid w:val="00F76C1C"/>
    <w:rsid w:val="00F77A1F"/>
    <w:rsid w:val="00F810E6"/>
    <w:rsid w:val="00F83348"/>
    <w:rsid w:val="00F83FAC"/>
    <w:rsid w:val="00F9119B"/>
    <w:rsid w:val="00F912BE"/>
    <w:rsid w:val="00F93086"/>
    <w:rsid w:val="00FA2400"/>
    <w:rsid w:val="00FA3DA1"/>
    <w:rsid w:val="00FA3DA8"/>
    <w:rsid w:val="00FA5B52"/>
    <w:rsid w:val="00FB2446"/>
    <w:rsid w:val="00FB4357"/>
    <w:rsid w:val="00FB5605"/>
    <w:rsid w:val="00FB58A0"/>
    <w:rsid w:val="00FB7518"/>
    <w:rsid w:val="00FC1D3A"/>
    <w:rsid w:val="00FC6177"/>
    <w:rsid w:val="00FC6C77"/>
    <w:rsid w:val="00FD0855"/>
    <w:rsid w:val="00FD2ADB"/>
    <w:rsid w:val="00FD33C5"/>
    <w:rsid w:val="00FD6B87"/>
    <w:rsid w:val="00FD7B78"/>
    <w:rsid w:val="00FE3DD9"/>
    <w:rsid w:val="00FF419A"/>
    <w:rsid w:val="00FF6F8D"/>
    <w:rsid w:val="00FF7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A78AF"/>
  <w15:docId w15:val="{476D9AD9-557D-4D52-9134-DA391BDC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AA7"/>
    <w:rPr>
      <w:rFonts w:ascii="Verdana" w:hAnsi="Verdana"/>
    </w:rPr>
  </w:style>
  <w:style w:type="paragraph" w:styleId="Heading1">
    <w:name w:val="heading 1"/>
    <w:basedOn w:val="Title"/>
    <w:next w:val="Normal"/>
    <w:link w:val="Heading1Char"/>
    <w:autoRedefine/>
    <w:uiPriority w:val="9"/>
    <w:qFormat/>
    <w:rsid w:val="00353170"/>
    <w:pPr>
      <w:outlineLvl w:val="0"/>
    </w:pPr>
  </w:style>
  <w:style w:type="paragraph" w:styleId="Heading2">
    <w:name w:val="heading 2"/>
    <w:basedOn w:val="Heading1"/>
    <w:next w:val="Normal"/>
    <w:link w:val="Heading2Char"/>
    <w:autoRedefine/>
    <w:uiPriority w:val="9"/>
    <w:unhideWhenUsed/>
    <w:qFormat/>
    <w:rsid w:val="005F13BD"/>
    <w:pPr>
      <w:numPr>
        <w:numId w:val="7"/>
      </w:numPr>
      <w:outlineLvl w:val="1"/>
    </w:pPr>
  </w:style>
  <w:style w:type="paragraph" w:styleId="Heading3">
    <w:name w:val="heading 3"/>
    <w:basedOn w:val="Heading2"/>
    <w:next w:val="Normal"/>
    <w:link w:val="Heading3Char"/>
    <w:uiPriority w:val="9"/>
    <w:unhideWhenUsed/>
    <w:qFormat/>
    <w:rsid w:val="00353170"/>
    <w:pPr>
      <w:numPr>
        <w:ilvl w:val="1"/>
      </w:numPr>
      <w:outlineLvl w:val="2"/>
    </w:pPr>
    <w:rPr>
      <w:b w:val="0"/>
    </w:rPr>
  </w:style>
  <w:style w:type="paragraph" w:styleId="Heading4">
    <w:name w:val="heading 4"/>
    <w:basedOn w:val="Normal"/>
    <w:next w:val="Normal"/>
    <w:link w:val="Heading4Char"/>
    <w:uiPriority w:val="9"/>
    <w:semiHidden/>
    <w:unhideWhenUsed/>
    <w:qFormat/>
    <w:rsid w:val="00764A7C"/>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64A7C"/>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64A7C"/>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64A7C"/>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4A7C"/>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64A7C"/>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4228D7"/>
    <w:rPr>
      <w:rFonts w:ascii="Tahoma" w:hAnsi="Tahoma" w:cs="Tahoma"/>
      <w:sz w:val="16"/>
      <w:szCs w:val="16"/>
    </w:rPr>
  </w:style>
  <w:style w:type="character" w:customStyle="1" w:styleId="BalloonTextChar">
    <w:name w:val="Balloon Text Char"/>
    <w:basedOn w:val="DefaultParagraphFont"/>
    <w:link w:val="BalloonText"/>
    <w:uiPriority w:val="99"/>
    <w:rsid w:val="004228D7"/>
    <w:rPr>
      <w:rFonts w:ascii="Tahoma" w:hAnsi="Tahoma" w:cs="Tahoma"/>
      <w:sz w:val="16"/>
      <w:szCs w:val="16"/>
    </w:rPr>
  </w:style>
  <w:style w:type="table" w:styleId="TableGrid">
    <w:name w:val="Table Grid"/>
    <w:basedOn w:val="TableNormal"/>
    <w:uiPriority w:val="59"/>
    <w:rsid w:val="00FF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646D"/>
    <w:pPr>
      <w:tabs>
        <w:tab w:val="center" w:pos="4513"/>
        <w:tab w:val="right" w:pos="9026"/>
      </w:tabs>
    </w:pPr>
  </w:style>
  <w:style w:type="character" w:customStyle="1" w:styleId="HeaderChar">
    <w:name w:val="Header Char"/>
    <w:basedOn w:val="DefaultParagraphFont"/>
    <w:link w:val="Header"/>
    <w:uiPriority w:val="99"/>
    <w:rsid w:val="006F646D"/>
  </w:style>
  <w:style w:type="paragraph" w:styleId="Footer">
    <w:name w:val="footer"/>
    <w:basedOn w:val="Normal"/>
    <w:link w:val="FooterChar"/>
    <w:uiPriority w:val="99"/>
    <w:unhideWhenUsed/>
    <w:rsid w:val="006F646D"/>
    <w:pPr>
      <w:tabs>
        <w:tab w:val="center" w:pos="4513"/>
        <w:tab w:val="right" w:pos="9026"/>
      </w:tabs>
    </w:pPr>
  </w:style>
  <w:style w:type="character" w:customStyle="1" w:styleId="FooterChar">
    <w:name w:val="Footer Char"/>
    <w:basedOn w:val="DefaultParagraphFont"/>
    <w:link w:val="Footer"/>
    <w:uiPriority w:val="99"/>
    <w:rsid w:val="006F646D"/>
  </w:style>
  <w:style w:type="character" w:styleId="Hyperlink">
    <w:name w:val="Hyperlink"/>
    <w:basedOn w:val="DefaultParagraphFont"/>
    <w:uiPriority w:val="99"/>
    <w:unhideWhenUsed/>
    <w:rsid w:val="00602848"/>
    <w:rPr>
      <w:color w:val="0000FF" w:themeColor="hyperlink"/>
      <w:u w:val="single"/>
    </w:rPr>
  </w:style>
  <w:style w:type="paragraph" w:styleId="ListParagraph">
    <w:name w:val="List Paragraph"/>
    <w:basedOn w:val="Normal"/>
    <w:link w:val="ListParagraphChar"/>
    <w:autoRedefine/>
    <w:uiPriority w:val="34"/>
    <w:qFormat/>
    <w:rsid w:val="009F3B1A"/>
    <w:pPr>
      <w:numPr>
        <w:ilvl w:val="2"/>
        <w:numId w:val="8"/>
      </w:numPr>
      <w:contextualSpacing/>
    </w:pPr>
  </w:style>
  <w:style w:type="character" w:styleId="PlaceholderText">
    <w:name w:val="Placeholder Text"/>
    <w:basedOn w:val="DefaultParagraphFont"/>
    <w:uiPriority w:val="99"/>
    <w:semiHidden/>
    <w:rsid w:val="002F1367"/>
    <w:rPr>
      <w:color w:val="808080"/>
    </w:rPr>
  </w:style>
  <w:style w:type="paragraph" w:styleId="BodyText">
    <w:name w:val="Body Text"/>
    <w:basedOn w:val="Normal"/>
    <w:link w:val="BodyTextChar"/>
    <w:uiPriority w:val="99"/>
    <w:unhideWhenUsed/>
    <w:rsid w:val="0047258A"/>
    <w:pPr>
      <w:jc w:val="center"/>
    </w:pPr>
    <w:rPr>
      <w:b/>
      <w:sz w:val="52"/>
    </w:rPr>
  </w:style>
  <w:style w:type="character" w:customStyle="1" w:styleId="BodyTextChar">
    <w:name w:val="Body Text Char"/>
    <w:basedOn w:val="DefaultParagraphFont"/>
    <w:link w:val="BodyText"/>
    <w:uiPriority w:val="99"/>
    <w:rsid w:val="0047258A"/>
    <w:rPr>
      <w:b/>
      <w:sz w:val="52"/>
    </w:rPr>
  </w:style>
  <w:style w:type="character" w:customStyle="1" w:styleId="Heading4Char">
    <w:name w:val="Heading 4 Char"/>
    <w:basedOn w:val="DefaultParagraphFont"/>
    <w:link w:val="Heading4"/>
    <w:uiPriority w:val="9"/>
    <w:semiHidden/>
    <w:rsid w:val="00764A7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64A7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64A7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64A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4A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64A7C"/>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link w:val="TOC1Char"/>
    <w:autoRedefine/>
    <w:uiPriority w:val="39"/>
    <w:unhideWhenUsed/>
    <w:qFormat/>
    <w:rsid w:val="00246E68"/>
    <w:pPr>
      <w:framePr w:w="10025" w:h="13353" w:hRule="exact" w:wrap="notBeside" w:vAnchor="text" w:hAnchor="page" w:x="1010" w:y="545"/>
      <w:numPr>
        <w:numId w:val="4"/>
      </w:numPr>
      <w:tabs>
        <w:tab w:val="left" w:pos="9498"/>
      </w:tabs>
      <w:spacing w:before="120" w:after="120"/>
      <w:ind w:left="709" w:right="142" w:hanging="709"/>
    </w:pPr>
    <w:rPr>
      <w:bCs/>
      <w:caps/>
      <w:noProof/>
      <w:sz w:val="21"/>
    </w:rPr>
  </w:style>
  <w:style w:type="paragraph" w:styleId="TOC2">
    <w:name w:val="toc 2"/>
    <w:basedOn w:val="Normal"/>
    <w:next w:val="Normal"/>
    <w:autoRedefine/>
    <w:uiPriority w:val="39"/>
    <w:unhideWhenUsed/>
    <w:qFormat/>
    <w:rsid w:val="00B652FD"/>
    <w:rPr>
      <w:rFonts w:asciiTheme="minorHAnsi" w:hAnsiTheme="minorHAnsi"/>
      <w:b/>
      <w:bCs/>
      <w:smallCaps/>
    </w:rPr>
  </w:style>
  <w:style w:type="paragraph" w:styleId="TOC3">
    <w:name w:val="toc 3"/>
    <w:basedOn w:val="Normal"/>
    <w:next w:val="Normal"/>
    <w:autoRedefine/>
    <w:uiPriority w:val="39"/>
    <w:unhideWhenUsed/>
    <w:qFormat/>
    <w:rsid w:val="00B652FD"/>
    <w:rPr>
      <w:rFonts w:asciiTheme="minorHAnsi" w:hAnsiTheme="minorHAnsi"/>
      <w:smallCaps/>
    </w:rPr>
  </w:style>
  <w:style w:type="paragraph" w:styleId="TOC4">
    <w:name w:val="toc 4"/>
    <w:basedOn w:val="Normal"/>
    <w:next w:val="Normal"/>
    <w:autoRedefine/>
    <w:uiPriority w:val="39"/>
    <w:unhideWhenUsed/>
    <w:rsid w:val="00B652FD"/>
    <w:rPr>
      <w:rFonts w:asciiTheme="minorHAnsi" w:hAnsiTheme="minorHAnsi"/>
    </w:rPr>
  </w:style>
  <w:style w:type="paragraph" w:styleId="TOC5">
    <w:name w:val="toc 5"/>
    <w:basedOn w:val="Normal"/>
    <w:next w:val="Normal"/>
    <w:autoRedefine/>
    <w:uiPriority w:val="39"/>
    <w:unhideWhenUsed/>
    <w:rsid w:val="00B652FD"/>
    <w:rPr>
      <w:rFonts w:asciiTheme="minorHAnsi" w:hAnsiTheme="minorHAnsi"/>
    </w:rPr>
  </w:style>
  <w:style w:type="paragraph" w:styleId="TOC6">
    <w:name w:val="toc 6"/>
    <w:basedOn w:val="Normal"/>
    <w:next w:val="Normal"/>
    <w:autoRedefine/>
    <w:uiPriority w:val="39"/>
    <w:unhideWhenUsed/>
    <w:rsid w:val="00B652FD"/>
    <w:rPr>
      <w:rFonts w:asciiTheme="minorHAnsi" w:hAnsiTheme="minorHAnsi"/>
    </w:rPr>
  </w:style>
  <w:style w:type="paragraph" w:styleId="TOC7">
    <w:name w:val="toc 7"/>
    <w:basedOn w:val="Normal"/>
    <w:next w:val="Normal"/>
    <w:autoRedefine/>
    <w:uiPriority w:val="39"/>
    <w:unhideWhenUsed/>
    <w:rsid w:val="00B652FD"/>
    <w:rPr>
      <w:rFonts w:asciiTheme="minorHAnsi" w:hAnsiTheme="minorHAnsi"/>
    </w:rPr>
  </w:style>
  <w:style w:type="paragraph" w:styleId="TOC8">
    <w:name w:val="toc 8"/>
    <w:basedOn w:val="Normal"/>
    <w:next w:val="Normal"/>
    <w:autoRedefine/>
    <w:uiPriority w:val="39"/>
    <w:unhideWhenUsed/>
    <w:rsid w:val="00B652FD"/>
    <w:rPr>
      <w:rFonts w:asciiTheme="minorHAnsi" w:hAnsiTheme="minorHAnsi"/>
    </w:rPr>
  </w:style>
  <w:style w:type="paragraph" w:styleId="TOC9">
    <w:name w:val="toc 9"/>
    <w:basedOn w:val="Normal"/>
    <w:next w:val="Normal"/>
    <w:autoRedefine/>
    <w:uiPriority w:val="39"/>
    <w:unhideWhenUsed/>
    <w:rsid w:val="00B652FD"/>
    <w:rPr>
      <w:rFonts w:asciiTheme="minorHAnsi" w:hAnsiTheme="minorHAnsi"/>
    </w:rPr>
  </w:style>
  <w:style w:type="character" w:customStyle="1" w:styleId="Heading2Char">
    <w:name w:val="Heading 2 Char"/>
    <w:basedOn w:val="DefaultParagraphFont"/>
    <w:link w:val="Heading2"/>
    <w:uiPriority w:val="9"/>
    <w:rsid w:val="005F13BD"/>
    <w:rPr>
      <w:rFonts w:ascii="Verdana" w:hAnsi="Verdana"/>
      <w:b/>
    </w:rPr>
  </w:style>
  <w:style w:type="paragraph" w:customStyle="1" w:styleId="JPTableofContents">
    <w:name w:val="JP Table of Contents"/>
    <w:basedOn w:val="TOC1"/>
    <w:link w:val="JPTableofContentsChar"/>
    <w:autoRedefine/>
    <w:qFormat/>
    <w:rsid w:val="0049283D"/>
    <w:pPr>
      <w:framePr w:w="10024" w:h="13351" w:hRule="exact" w:wrap="notBeside" w:x="1009" w:y="546"/>
      <w:pBdr>
        <w:left w:val="single" w:sz="4" w:space="0" w:color="auto"/>
        <w:bottom w:val="single" w:sz="4" w:space="0" w:color="auto"/>
        <w:right w:val="single" w:sz="4" w:space="0" w:color="auto"/>
        <w:between w:val="single" w:sz="4" w:space="1" w:color="auto"/>
      </w:pBdr>
      <w:tabs>
        <w:tab w:val="left" w:pos="9639"/>
        <w:tab w:val="left" w:pos="9781"/>
        <w:tab w:val="left" w:pos="9923"/>
      </w:tabs>
      <w:spacing w:before="80" w:after="80" w:line="280" w:lineRule="atLeast"/>
      <w:ind w:left="708" w:right="0" w:hanging="680"/>
    </w:pPr>
  </w:style>
  <w:style w:type="character" w:customStyle="1" w:styleId="Heading1Char">
    <w:name w:val="Heading 1 Char"/>
    <w:basedOn w:val="DefaultParagraphFont"/>
    <w:link w:val="Heading1"/>
    <w:uiPriority w:val="9"/>
    <w:rsid w:val="00353170"/>
    <w:rPr>
      <w:rFonts w:ascii="Verdana" w:hAnsi="Verdana"/>
      <w:b/>
    </w:rPr>
  </w:style>
  <w:style w:type="character" w:customStyle="1" w:styleId="TOC1Char">
    <w:name w:val="TOC 1 Char"/>
    <w:basedOn w:val="DefaultParagraphFont"/>
    <w:link w:val="TOC1"/>
    <w:uiPriority w:val="39"/>
    <w:rsid w:val="00246E68"/>
    <w:rPr>
      <w:rFonts w:ascii="Verdana" w:hAnsi="Verdana"/>
      <w:bCs/>
      <w:caps/>
      <w:noProof/>
      <w:sz w:val="21"/>
    </w:rPr>
  </w:style>
  <w:style w:type="character" w:customStyle="1" w:styleId="JPTableofContentsChar">
    <w:name w:val="JP Table of Contents Char"/>
    <w:basedOn w:val="TOC1Char"/>
    <w:link w:val="JPTableofContents"/>
    <w:rsid w:val="0049283D"/>
    <w:rPr>
      <w:rFonts w:ascii="Verdana" w:hAnsi="Verdana"/>
      <w:bCs/>
      <w:caps/>
      <w:noProof/>
      <w:sz w:val="21"/>
    </w:rPr>
  </w:style>
  <w:style w:type="paragraph" w:styleId="BodyText2">
    <w:name w:val="Body Text 2"/>
    <w:basedOn w:val="Normal"/>
    <w:link w:val="BodyText2Char"/>
    <w:uiPriority w:val="99"/>
    <w:unhideWhenUsed/>
    <w:rsid w:val="00452B45"/>
    <w:pPr>
      <w:jc w:val="both"/>
    </w:pPr>
  </w:style>
  <w:style w:type="character" w:customStyle="1" w:styleId="BodyText2Char">
    <w:name w:val="Body Text 2 Char"/>
    <w:basedOn w:val="DefaultParagraphFont"/>
    <w:link w:val="BodyText2"/>
    <w:uiPriority w:val="99"/>
    <w:rsid w:val="00452B45"/>
  </w:style>
  <w:style w:type="numbering" w:customStyle="1" w:styleId="JPIndentStyle1">
    <w:name w:val="JPIndentStyle1"/>
    <w:uiPriority w:val="99"/>
    <w:rsid w:val="00764A7C"/>
    <w:pPr>
      <w:numPr>
        <w:numId w:val="2"/>
      </w:numPr>
    </w:pPr>
  </w:style>
  <w:style w:type="numbering" w:customStyle="1" w:styleId="Style1">
    <w:name w:val="Style1"/>
    <w:uiPriority w:val="99"/>
    <w:rsid w:val="00B70A48"/>
    <w:pPr>
      <w:numPr>
        <w:numId w:val="1"/>
      </w:numPr>
    </w:pPr>
  </w:style>
  <w:style w:type="paragraph" w:styleId="BodyTextIndent">
    <w:name w:val="Body Text Indent"/>
    <w:basedOn w:val="Normal"/>
    <w:link w:val="BodyTextIndentChar"/>
    <w:uiPriority w:val="99"/>
    <w:unhideWhenUsed/>
    <w:rsid w:val="00B70A48"/>
    <w:pPr>
      <w:ind w:left="360"/>
      <w:jc w:val="both"/>
    </w:pPr>
  </w:style>
  <w:style w:type="character" w:customStyle="1" w:styleId="BodyTextIndentChar">
    <w:name w:val="Body Text Indent Char"/>
    <w:basedOn w:val="DefaultParagraphFont"/>
    <w:link w:val="BodyTextIndent"/>
    <w:uiPriority w:val="99"/>
    <w:rsid w:val="00B70A48"/>
  </w:style>
  <w:style w:type="character" w:customStyle="1" w:styleId="Heading3Char">
    <w:name w:val="Heading 3 Char"/>
    <w:basedOn w:val="DefaultParagraphFont"/>
    <w:link w:val="Heading3"/>
    <w:uiPriority w:val="9"/>
    <w:rsid w:val="00353170"/>
    <w:rPr>
      <w:rFonts w:ascii="Verdana" w:hAnsi="Verdana"/>
    </w:rPr>
  </w:style>
  <w:style w:type="table" w:customStyle="1" w:styleId="TableGrid1">
    <w:name w:val="Table Grid1"/>
    <w:basedOn w:val="TableNormal"/>
    <w:next w:val="TableGrid"/>
    <w:uiPriority w:val="59"/>
    <w:rsid w:val="00DB2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PIndentStyle11">
    <w:name w:val="JPIndentStyle11"/>
    <w:uiPriority w:val="99"/>
    <w:rsid w:val="00555502"/>
  </w:style>
  <w:style w:type="paragraph" w:customStyle="1" w:styleId="JPBullet">
    <w:name w:val="JP Bullet"/>
    <w:basedOn w:val="ListParagraph"/>
    <w:link w:val="JPBulletChar"/>
    <w:autoRedefine/>
    <w:qFormat/>
    <w:rsid w:val="005A32ED"/>
    <w:pPr>
      <w:numPr>
        <w:ilvl w:val="0"/>
        <w:numId w:val="3"/>
      </w:numPr>
    </w:pPr>
  </w:style>
  <w:style w:type="paragraph" w:customStyle="1" w:styleId="JPLetterList">
    <w:name w:val="JP Letter List"/>
    <w:basedOn w:val="Normal"/>
    <w:link w:val="JPLetterListChar"/>
    <w:qFormat/>
    <w:rsid w:val="00DD2BD0"/>
    <w:pPr>
      <w:numPr>
        <w:numId w:val="10"/>
      </w:numPr>
      <w:ind w:left="377" w:hanging="377"/>
    </w:pPr>
  </w:style>
  <w:style w:type="character" w:customStyle="1" w:styleId="ListParagraphChar">
    <w:name w:val="List Paragraph Char"/>
    <w:basedOn w:val="DefaultParagraphFont"/>
    <w:link w:val="ListParagraph"/>
    <w:uiPriority w:val="34"/>
    <w:rsid w:val="009F3B1A"/>
    <w:rPr>
      <w:rFonts w:ascii="Verdana" w:hAnsi="Verdana"/>
    </w:rPr>
  </w:style>
  <w:style w:type="character" w:customStyle="1" w:styleId="JPBulletChar">
    <w:name w:val="JP Bullet Char"/>
    <w:basedOn w:val="ListParagraphChar"/>
    <w:link w:val="JPBullet"/>
    <w:rsid w:val="005A32ED"/>
    <w:rPr>
      <w:rFonts w:ascii="Verdana" w:hAnsi="Verdana"/>
    </w:rPr>
  </w:style>
  <w:style w:type="character" w:customStyle="1" w:styleId="JPLetterListChar">
    <w:name w:val="JP Letter List Char"/>
    <w:basedOn w:val="ListParagraphChar"/>
    <w:link w:val="JPLetterList"/>
    <w:rsid w:val="00DD2BD0"/>
    <w:rPr>
      <w:rFonts w:ascii="Verdana" w:hAnsi="Verdana"/>
    </w:rPr>
  </w:style>
  <w:style w:type="paragraph" w:styleId="TOCHeading">
    <w:name w:val="TOC Heading"/>
    <w:basedOn w:val="Heading1"/>
    <w:next w:val="Normal"/>
    <w:uiPriority w:val="39"/>
    <w:unhideWhenUsed/>
    <w:qFormat/>
    <w:rsid w:val="008068AE"/>
    <w:pPr>
      <w:spacing w:before="480" w:line="276" w:lineRule="auto"/>
      <w:outlineLvl w:val="9"/>
    </w:pPr>
    <w:rPr>
      <w:rFonts w:asciiTheme="majorHAnsi" w:hAnsiTheme="majorHAnsi"/>
      <w:color w:val="365F91" w:themeColor="accent1" w:themeShade="BF"/>
      <w:sz w:val="28"/>
      <w:lang w:val="en-US" w:eastAsia="ja-JP"/>
    </w:rPr>
  </w:style>
  <w:style w:type="paragraph" w:styleId="Title">
    <w:name w:val="Title"/>
    <w:basedOn w:val="Normal"/>
    <w:next w:val="Normal"/>
    <w:link w:val="TitleChar"/>
    <w:uiPriority w:val="10"/>
    <w:qFormat/>
    <w:rsid w:val="0046763C"/>
    <w:rPr>
      <w:b/>
    </w:rPr>
  </w:style>
  <w:style w:type="character" w:customStyle="1" w:styleId="TitleChar">
    <w:name w:val="Title Char"/>
    <w:basedOn w:val="DefaultParagraphFont"/>
    <w:link w:val="Title"/>
    <w:uiPriority w:val="10"/>
    <w:rsid w:val="0046763C"/>
    <w:rPr>
      <w:rFonts w:ascii="Verdana" w:hAnsi="Verdana"/>
      <w:b/>
    </w:rPr>
  </w:style>
  <w:style w:type="numbering" w:customStyle="1" w:styleId="Style2">
    <w:name w:val="Style2"/>
    <w:uiPriority w:val="99"/>
    <w:rsid w:val="00353170"/>
    <w:pPr>
      <w:numPr>
        <w:numId w:val="6"/>
      </w:numPr>
    </w:pPr>
  </w:style>
  <w:style w:type="character" w:styleId="FollowedHyperlink">
    <w:name w:val="FollowedHyperlink"/>
    <w:basedOn w:val="DefaultParagraphFont"/>
    <w:uiPriority w:val="99"/>
    <w:semiHidden/>
    <w:unhideWhenUsed/>
    <w:rsid w:val="00CD72B5"/>
    <w:rPr>
      <w:color w:val="800080" w:themeColor="followedHyperlink"/>
      <w:u w:val="single"/>
    </w:rPr>
  </w:style>
  <w:style w:type="table" w:customStyle="1" w:styleId="TableGrid2">
    <w:name w:val="Table Grid2"/>
    <w:basedOn w:val="TableNormal"/>
    <w:next w:val="TableGrid"/>
    <w:uiPriority w:val="59"/>
    <w:rsid w:val="002F4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3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aliases w:val="JP Letters"/>
    <w:basedOn w:val="JPLetterListChar"/>
    <w:uiPriority w:val="33"/>
    <w:rsid w:val="00A06F4D"/>
    <w:rPr>
      <w:rFonts w:ascii="Verdana" w:hAnsi="Verdana"/>
    </w:rPr>
  </w:style>
  <w:style w:type="paragraph" w:customStyle="1" w:styleId="JPNumberList">
    <w:name w:val="JP Number List"/>
    <w:basedOn w:val="Normal"/>
    <w:rsid w:val="00C1025A"/>
    <w:pPr>
      <w:numPr>
        <w:numId w:val="9"/>
      </w:numPr>
    </w:pPr>
  </w:style>
  <w:style w:type="paragraph" w:styleId="Revision">
    <w:name w:val="Revision"/>
    <w:hidden/>
    <w:uiPriority w:val="99"/>
    <w:semiHidden/>
    <w:rsid w:val="00AF223B"/>
    <w:rPr>
      <w:rFonts w:ascii="Verdana" w:hAnsi="Verdana"/>
    </w:rPr>
  </w:style>
  <w:style w:type="character" w:styleId="CommentReference">
    <w:name w:val="annotation reference"/>
    <w:basedOn w:val="DefaultParagraphFont"/>
    <w:uiPriority w:val="99"/>
    <w:semiHidden/>
    <w:unhideWhenUsed/>
    <w:rsid w:val="00115407"/>
    <w:rPr>
      <w:sz w:val="16"/>
      <w:szCs w:val="16"/>
    </w:rPr>
  </w:style>
  <w:style w:type="paragraph" w:styleId="CommentText">
    <w:name w:val="annotation text"/>
    <w:basedOn w:val="Normal"/>
    <w:link w:val="CommentTextChar"/>
    <w:uiPriority w:val="99"/>
    <w:unhideWhenUsed/>
    <w:rsid w:val="00115407"/>
    <w:rPr>
      <w:sz w:val="20"/>
      <w:szCs w:val="20"/>
    </w:rPr>
  </w:style>
  <w:style w:type="character" w:customStyle="1" w:styleId="CommentTextChar">
    <w:name w:val="Comment Text Char"/>
    <w:basedOn w:val="DefaultParagraphFont"/>
    <w:link w:val="CommentText"/>
    <w:uiPriority w:val="99"/>
    <w:rsid w:val="0011540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15407"/>
    <w:rPr>
      <w:b/>
      <w:bCs/>
    </w:rPr>
  </w:style>
  <w:style w:type="character" w:customStyle="1" w:styleId="CommentSubjectChar">
    <w:name w:val="Comment Subject Char"/>
    <w:basedOn w:val="CommentTextChar"/>
    <w:link w:val="CommentSubject"/>
    <w:uiPriority w:val="99"/>
    <w:semiHidden/>
    <w:rsid w:val="00115407"/>
    <w:rPr>
      <w:rFonts w:ascii="Verdana" w:hAnsi="Verdana"/>
      <w:b/>
      <w:bCs/>
      <w:sz w:val="20"/>
      <w:szCs w:val="20"/>
    </w:rPr>
  </w:style>
  <w:style w:type="character" w:styleId="UnresolvedMention">
    <w:name w:val="Unresolved Mention"/>
    <w:basedOn w:val="DefaultParagraphFont"/>
    <w:uiPriority w:val="99"/>
    <w:semiHidden/>
    <w:unhideWhenUsed/>
    <w:rsid w:val="0089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cotborders.gov.uk/info/20016/have_your_say/479/comments_suggestions_and_compli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scotborders.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pqueries@scotborder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1D490-C375-4BE9-B56F-0A8CC490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11191</Words>
  <Characters>63793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Main Title</vt:lpstr>
    </vt:vector>
  </TitlesOfParts>
  <Company>Scottish Borders Council</Company>
  <LinksUpToDate>false</LinksUpToDate>
  <CharactersWithSpaces>74835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Paterson, James (Procurement)</dc:creator>
  <cp:lastModifiedBy>Adamson, Thomas</cp:lastModifiedBy>
  <cp:revision>9</cp:revision>
  <cp:lastPrinted>2015-06-22T15:24:00Z</cp:lastPrinted>
  <dcterms:created xsi:type="dcterms:W3CDTF">2025-04-14T14:50:00Z</dcterms:created>
  <dcterms:modified xsi:type="dcterms:W3CDTF">2025-04-14T15:35:00Z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2022-02-22T14:48:43Z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339c377a-fb4b-4641-ad6d-802eb36dbcb8</vt:lpwstr>
  </property>
  <property fmtid="{D5CDD505-2E9C-101B-9397-08002B2CF9AE}" pid="8" name="MSIP_Label_9fedad31-c0c2-44e8-b26c-75143ee7ed65_ContentBits">
    <vt:lpwstr>0</vt:lpwstr>
  </property>
</Properties>
</file>